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BC4E3" w14:textId="23915F36" w:rsidR="00FE067E" w:rsidRPr="00AB3529" w:rsidRDefault="003D195D" w:rsidP="00CC1F3B">
      <w:pPr>
        <w:pStyle w:val="TitlePageOrigin"/>
        <w:rPr>
          <w:color w:val="auto"/>
        </w:rPr>
      </w:pPr>
      <w:r w:rsidRPr="00AB3529">
        <w:rPr>
          <w:caps w:val="0"/>
          <w:noProof/>
          <w:color w:val="auto"/>
        </w:rPr>
        <mc:AlternateContent>
          <mc:Choice Requires="wps">
            <w:drawing>
              <wp:anchor distT="0" distB="0" distL="114300" distR="114300" simplePos="0" relativeHeight="251659264" behindDoc="0" locked="0" layoutInCell="1" allowOverlap="1" wp14:anchorId="1AFE61CD" wp14:editId="27E95B2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9AFA56" w14:textId="761DC087" w:rsidR="003D195D" w:rsidRPr="003D195D" w:rsidRDefault="003D195D" w:rsidP="003D195D">
                            <w:pPr>
                              <w:spacing w:line="240" w:lineRule="auto"/>
                              <w:jc w:val="center"/>
                              <w:rPr>
                                <w:rFonts w:cs="Arial"/>
                                <w:b/>
                              </w:rPr>
                            </w:pPr>
                            <w:r w:rsidRPr="003D195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FE61C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99AFA56" w14:textId="761DC087" w:rsidR="003D195D" w:rsidRPr="003D195D" w:rsidRDefault="003D195D" w:rsidP="003D195D">
                      <w:pPr>
                        <w:spacing w:line="240" w:lineRule="auto"/>
                        <w:jc w:val="center"/>
                        <w:rPr>
                          <w:rFonts w:cs="Arial"/>
                          <w:b/>
                        </w:rPr>
                      </w:pPr>
                      <w:r w:rsidRPr="003D195D">
                        <w:rPr>
                          <w:rFonts w:cs="Arial"/>
                          <w:b/>
                        </w:rPr>
                        <w:t>FISCAL NOTE</w:t>
                      </w:r>
                    </w:p>
                  </w:txbxContent>
                </v:textbox>
              </v:shape>
            </w:pict>
          </mc:Fallback>
        </mc:AlternateContent>
      </w:r>
      <w:r w:rsidR="003C6034" w:rsidRPr="00AB3529">
        <w:rPr>
          <w:caps w:val="0"/>
          <w:color w:val="auto"/>
        </w:rPr>
        <w:t>WEST VIRGINIA LEGISLATURE</w:t>
      </w:r>
    </w:p>
    <w:p w14:paraId="7FED0F27" w14:textId="61D446B8" w:rsidR="00CD36CF" w:rsidRPr="00AB3529" w:rsidRDefault="00CD36CF" w:rsidP="00CC1F3B">
      <w:pPr>
        <w:pStyle w:val="TitlePageSession"/>
        <w:rPr>
          <w:color w:val="auto"/>
        </w:rPr>
      </w:pPr>
      <w:r w:rsidRPr="00AB3529">
        <w:rPr>
          <w:color w:val="auto"/>
        </w:rPr>
        <w:t>20</w:t>
      </w:r>
      <w:r w:rsidR="00EC5E63" w:rsidRPr="00AB3529">
        <w:rPr>
          <w:color w:val="auto"/>
        </w:rPr>
        <w:t>2</w:t>
      </w:r>
      <w:r w:rsidR="00AB1C8E" w:rsidRPr="00AB3529">
        <w:rPr>
          <w:color w:val="auto"/>
        </w:rPr>
        <w:t>4</w:t>
      </w:r>
      <w:r w:rsidRPr="00AB3529">
        <w:rPr>
          <w:color w:val="auto"/>
        </w:rPr>
        <w:t xml:space="preserve"> </w:t>
      </w:r>
      <w:r w:rsidR="003C6034" w:rsidRPr="00AB3529">
        <w:rPr>
          <w:caps w:val="0"/>
          <w:color w:val="auto"/>
        </w:rPr>
        <w:t>REGULAR SESSION</w:t>
      </w:r>
    </w:p>
    <w:p w14:paraId="446B5171" w14:textId="77777777" w:rsidR="00CD36CF" w:rsidRPr="00AB3529" w:rsidRDefault="00EA142E" w:rsidP="00CC1F3B">
      <w:pPr>
        <w:pStyle w:val="TitlePageBillPrefix"/>
        <w:rPr>
          <w:color w:val="auto"/>
        </w:rPr>
      </w:pPr>
      <w:sdt>
        <w:sdtPr>
          <w:rPr>
            <w:color w:val="auto"/>
          </w:rPr>
          <w:tag w:val="IntroDate"/>
          <w:id w:val="-1236936958"/>
          <w:placeholder>
            <w:docPart w:val="B77BD0FAAC3D4698B95BEA63498D5DF3"/>
          </w:placeholder>
          <w:text/>
        </w:sdtPr>
        <w:sdtEndPr/>
        <w:sdtContent>
          <w:r w:rsidR="00AE48A0" w:rsidRPr="00AB3529">
            <w:rPr>
              <w:color w:val="auto"/>
            </w:rPr>
            <w:t>Introduced</w:t>
          </w:r>
        </w:sdtContent>
      </w:sdt>
    </w:p>
    <w:p w14:paraId="642022B5" w14:textId="35FF877C" w:rsidR="00CD36CF" w:rsidRPr="00AB3529" w:rsidRDefault="00EA142E" w:rsidP="00CC1F3B">
      <w:pPr>
        <w:pStyle w:val="BillNumber"/>
        <w:rPr>
          <w:color w:val="auto"/>
        </w:rPr>
      </w:pPr>
      <w:sdt>
        <w:sdtPr>
          <w:rPr>
            <w:color w:val="auto"/>
          </w:rPr>
          <w:tag w:val="Chamber"/>
          <w:id w:val="893011969"/>
          <w:lock w:val="sdtLocked"/>
          <w:placeholder>
            <w:docPart w:val="4B9E2C5F903142BBAF26FF0EDA13E1AC"/>
          </w:placeholder>
          <w:dropDownList>
            <w:listItem w:displayText="House" w:value="House"/>
            <w:listItem w:displayText="Senate" w:value="Senate"/>
          </w:dropDownList>
        </w:sdtPr>
        <w:sdtEndPr/>
        <w:sdtContent>
          <w:r w:rsidR="00C33434" w:rsidRPr="00AB3529">
            <w:rPr>
              <w:color w:val="auto"/>
            </w:rPr>
            <w:t>House</w:t>
          </w:r>
        </w:sdtContent>
      </w:sdt>
      <w:r w:rsidR="00303684" w:rsidRPr="00AB3529">
        <w:rPr>
          <w:color w:val="auto"/>
        </w:rPr>
        <w:t xml:space="preserve"> </w:t>
      </w:r>
      <w:r w:rsidR="00CD36CF" w:rsidRPr="00AB3529">
        <w:rPr>
          <w:color w:val="auto"/>
        </w:rPr>
        <w:t xml:space="preserve">Bill </w:t>
      </w:r>
      <w:sdt>
        <w:sdtPr>
          <w:rPr>
            <w:color w:val="auto"/>
          </w:rPr>
          <w:tag w:val="BNum"/>
          <w:id w:val="1645317809"/>
          <w:lock w:val="sdtLocked"/>
          <w:placeholder>
            <w:docPart w:val="0DC833155E3C44EA8117EC0AB7EE6A49"/>
          </w:placeholder>
          <w:text/>
        </w:sdtPr>
        <w:sdtEndPr/>
        <w:sdtContent>
          <w:r w:rsidR="00370D80">
            <w:rPr>
              <w:color w:val="auto"/>
            </w:rPr>
            <w:t>4468</w:t>
          </w:r>
        </w:sdtContent>
      </w:sdt>
    </w:p>
    <w:p w14:paraId="3FE05E9C" w14:textId="71B499D2" w:rsidR="00CD36CF" w:rsidRPr="00AB3529" w:rsidRDefault="00CD36CF" w:rsidP="00CC1F3B">
      <w:pPr>
        <w:pStyle w:val="Sponsors"/>
        <w:rPr>
          <w:color w:val="auto"/>
        </w:rPr>
      </w:pPr>
      <w:r w:rsidRPr="00AB3529">
        <w:rPr>
          <w:color w:val="auto"/>
        </w:rPr>
        <w:t xml:space="preserve">By </w:t>
      </w:r>
      <w:sdt>
        <w:sdtPr>
          <w:rPr>
            <w:color w:val="auto"/>
          </w:rPr>
          <w:tag w:val="Sponsors"/>
          <w:id w:val="1589585889"/>
          <w:placeholder>
            <w:docPart w:val="876DA87236E641039432650E8FBB0BD2"/>
          </w:placeholder>
          <w:text w:multiLine="1"/>
        </w:sdtPr>
        <w:sdtEndPr/>
        <w:sdtContent>
          <w:r w:rsidR="009A6615" w:rsidRPr="00AB3529">
            <w:rPr>
              <w:color w:val="auto"/>
            </w:rPr>
            <w:t xml:space="preserve">Delegate </w:t>
          </w:r>
          <w:r w:rsidR="003D195D" w:rsidRPr="00AB3529">
            <w:rPr>
              <w:color w:val="auto"/>
            </w:rPr>
            <w:t xml:space="preserve">C. </w:t>
          </w:r>
          <w:r w:rsidR="009A6615" w:rsidRPr="00AB3529">
            <w:rPr>
              <w:color w:val="auto"/>
            </w:rPr>
            <w:t>Pritt</w:t>
          </w:r>
        </w:sdtContent>
      </w:sdt>
    </w:p>
    <w:p w14:paraId="1D9A4CE2" w14:textId="10C6504D" w:rsidR="00E831B3" w:rsidRPr="00AB3529" w:rsidRDefault="00CD36CF" w:rsidP="00CC1F3B">
      <w:pPr>
        <w:pStyle w:val="References"/>
        <w:rPr>
          <w:color w:val="auto"/>
        </w:rPr>
      </w:pPr>
      <w:r w:rsidRPr="00AB3529">
        <w:rPr>
          <w:color w:val="auto"/>
        </w:rPr>
        <w:t>[</w:t>
      </w:r>
      <w:sdt>
        <w:sdtPr>
          <w:rPr>
            <w:color w:val="auto"/>
          </w:rPr>
          <w:tag w:val="References"/>
          <w:id w:val="-1043047873"/>
          <w:placeholder>
            <w:docPart w:val="16448B50ACBD4F209D244D8C55692D6B"/>
          </w:placeholder>
          <w:text w:multiLine="1"/>
        </w:sdtPr>
        <w:sdtContent>
          <w:r w:rsidR="00EA142E" w:rsidRPr="00AB3529">
            <w:rPr>
              <w:color w:val="auto"/>
            </w:rPr>
            <w:t>Introduced</w:t>
          </w:r>
          <w:r w:rsidR="00EA142E">
            <w:rPr>
              <w:color w:val="auto"/>
            </w:rPr>
            <w:t xml:space="preserve"> </w:t>
          </w:r>
          <w:r w:rsidR="00EA142E" w:rsidRPr="007B2AC9">
            <w:rPr>
              <w:color w:val="auto"/>
            </w:rPr>
            <w:t>January 10, 2024</w:t>
          </w:r>
          <w:r w:rsidR="00EA142E" w:rsidRPr="00AB3529">
            <w:rPr>
              <w:color w:val="auto"/>
            </w:rPr>
            <w:t>; Referred to</w:t>
          </w:r>
          <w:r w:rsidR="00EA142E" w:rsidRPr="00AB3529">
            <w:rPr>
              <w:color w:val="auto"/>
            </w:rPr>
            <w:br/>
            <w:t xml:space="preserve"> the Committee on</w:t>
          </w:r>
          <w:r w:rsidR="00EA142E">
            <w:rPr>
              <w:color w:val="auto"/>
            </w:rPr>
            <w:t xml:space="preserve"> Education then the Judiciary</w:t>
          </w:r>
          <w:r w:rsidR="00EA142E" w:rsidRPr="00AB3529">
            <w:rPr>
              <w:color w:val="auto"/>
            </w:rPr>
            <w:t xml:space="preserve"> </w:t>
          </w:r>
        </w:sdtContent>
      </w:sdt>
      <w:r w:rsidRPr="00AB3529">
        <w:rPr>
          <w:color w:val="auto"/>
        </w:rPr>
        <w:t>]</w:t>
      </w:r>
    </w:p>
    <w:p w14:paraId="43843525" w14:textId="100077B9" w:rsidR="00303684" w:rsidRPr="00AB3529" w:rsidRDefault="0000526A" w:rsidP="00CC1F3B">
      <w:pPr>
        <w:pStyle w:val="TitleSection"/>
        <w:rPr>
          <w:color w:val="auto"/>
        </w:rPr>
      </w:pPr>
      <w:r w:rsidRPr="00AB3529">
        <w:rPr>
          <w:color w:val="auto"/>
        </w:rPr>
        <w:lastRenderedPageBreak/>
        <w:t>A BILL</w:t>
      </w:r>
      <w:r w:rsidR="009A6615" w:rsidRPr="00AB3529">
        <w:rPr>
          <w:color w:val="auto"/>
        </w:rPr>
        <w:t xml:space="preserve"> to amend </w:t>
      </w:r>
      <w:r w:rsidR="00EF7B19" w:rsidRPr="00AB3529">
        <w:rPr>
          <w:color w:val="auto"/>
        </w:rPr>
        <w:t xml:space="preserve">of the Code of West Virginia, 1931, as amended, </w:t>
      </w:r>
      <w:r w:rsidR="009A6615" w:rsidRPr="00AB3529">
        <w:rPr>
          <w:color w:val="auto"/>
        </w:rPr>
        <w:t>by adding thereto a new article, designated §18-2L-1, §18-2L-2, §18-2L-3, and §18-2L-4</w:t>
      </w:r>
      <w:r w:rsidR="00EF7B19" w:rsidRPr="00AB3529">
        <w:rPr>
          <w:color w:val="auto"/>
        </w:rPr>
        <w:t>;</w:t>
      </w:r>
      <w:r w:rsidR="009A6615" w:rsidRPr="00AB3529">
        <w:rPr>
          <w:color w:val="auto"/>
        </w:rPr>
        <w:t xml:space="preserve"> </w:t>
      </w:r>
      <w:r w:rsidR="00EF7B19" w:rsidRPr="00AB3529">
        <w:rPr>
          <w:color w:val="auto"/>
        </w:rPr>
        <w:t>and to amend and reenact §18-5G-3 of said code</w:t>
      </w:r>
      <w:r w:rsidR="00BE2B5B" w:rsidRPr="00AB3529">
        <w:rPr>
          <w:color w:val="auto"/>
        </w:rPr>
        <w:t>,</w:t>
      </w:r>
      <w:r w:rsidR="00EF7B19" w:rsidRPr="00AB3529">
        <w:rPr>
          <w:color w:val="auto"/>
        </w:rPr>
        <w:t xml:space="preserve"> </w:t>
      </w:r>
      <w:r w:rsidR="009A6615" w:rsidRPr="00AB3529">
        <w:rPr>
          <w:color w:val="auto"/>
        </w:rPr>
        <w:t xml:space="preserve">all relating to prohibiting anti-stereotyping in state public schools and public charter schools; establishing </w:t>
      </w:r>
      <w:r w:rsidR="00BC5F6C" w:rsidRPr="00AB3529">
        <w:rPr>
          <w:color w:val="auto"/>
        </w:rPr>
        <w:t>t</w:t>
      </w:r>
      <w:r w:rsidR="009A6615" w:rsidRPr="00AB3529">
        <w:rPr>
          <w:color w:val="auto"/>
        </w:rPr>
        <w:t>he Anti-Stereotyping Act; providing that training, instructional or curricula materials be displayed on the public school, county board</w:t>
      </w:r>
      <w:r w:rsidR="00FD39F5" w:rsidRPr="00AB3529">
        <w:rPr>
          <w:color w:val="auto"/>
        </w:rPr>
        <w:t>,</w:t>
      </w:r>
      <w:r w:rsidR="009A6615" w:rsidRPr="00AB3529">
        <w:rPr>
          <w:color w:val="auto"/>
        </w:rPr>
        <w:t xml:space="preserve"> or public charter school website provided that reproduction does not infringe copyrights; providing that county boards, public schools, public charter schools, and employees thereof, shall not, in the course or scope of employment, promote, embrace, or endorse stereotypes; ensuring that the county board, public school or charter school does not require or compel a student, teacher, administrator, or other employee to affirm, adopt, or adhere to any certain beliefs or concepts and preserving free speech protections.</w:t>
      </w:r>
    </w:p>
    <w:p w14:paraId="41F7AB60" w14:textId="77777777" w:rsidR="00303684" w:rsidRPr="00AB3529" w:rsidRDefault="00303684" w:rsidP="00CC1F3B">
      <w:pPr>
        <w:pStyle w:val="EnactingClause"/>
        <w:rPr>
          <w:color w:val="auto"/>
        </w:rPr>
      </w:pPr>
      <w:r w:rsidRPr="00AB3529">
        <w:rPr>
          <w:color w:val="auto"/>
        </w:rPr>
        <w:t>Be it enacted by the Legislature of West Virginia:</w:t>
      </w:r>
    </w:p>
    <w:p w14:paraId="55766108" w14:textId="77777777" w:rsidR="003C6034" w:rsidRPr="00AB3529" w:rsidRDefault="003C6034" w:rsidP="00CC1F3B">
      <w:pPr>
        <w:pStyle w:val="EnactingClause"/>
        <w:rPr>
          <w:color w:val="auto"/>
        </w:rPr>
        <w:sectPr w:rsidR="003C6034" w:rsidRPr="00AB352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5A47C7" w14:textId="4530446A" w:rsidR="009A6615" w:rsidRPr="00AB3529" w:rsidRDefault="009A6615" w:rsidP="009A6615">
      <w:pPr>
        <w:pStyle w:val="ArticleHeading"/>
        <w:rPr>
          <w:color w:val="auto"/>
          <w:u w:val="single"/>
        </w:rPr>
      </w:pPr>
      <w:r w:rsidRPr="00AB3529">
        <w:rPr>
          <w:color w:val="auto"/>
          <w:u w:val="single"/>
        </w:rPr>
        <w:t>ARTICLE 2L. ANTI-STEREOTYPING ACT.</w:t>
      </w:r>
    </w:p>
    <w:p w14:paraId="10807E2E" w14:textId="77777777" w:rsidR="009A6615" w:rsidRPr="00AB3529" w:rsidRDefault="009A6615" w:rsidP="009A6615">
      <w:pPr>
        <w:pStyle w:val="SectionHeading"/>
        <w:rPr>
          <w:color w:val="auto"/>
          <w:u w:val="single"/>
        </w:rPr>
        <w:sectPr w:rsidR="009A6615" w:rsidRPr="00AB3529" w:rsidSect="00905016">
          <w:headerReference w:type="even"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pgNumType w:start="1"/>
          <w:cols w:space="720"/>
          <w:docGrid w:linePitch="360"/>
        </w:sectPr>
      </w:pPr>
      <w:r w:rsidRPr="00AB3529">
        <w:rPr>
          <w:color w:val="auto"/>
          <w:u w:val="single"/>
        </w:rPr>
        <w:t>§18-2L-1. Title.</w:t>
      </w:r>
    </w:p>
    <w:p w14:paraId="2C7558DE" w14:textId="6AF4F8B4" w:rsidR="009A6615" w:rsidRPr="00AB3529" w:rsidRDefault="009A6615" w:rsidP="009A6615">
      <w:pPr>
        <w:pStyle w:val="SectionBody"/>
        <w:rPr>
          <w:color w:val="auto"/>
          <w:u w:val="single"/>
        </w:rPr>
      </w:pPr>
      <w:r w:rsidRPr="00AB3529">
        <w:rPr>
          <w:color w:val="auto"/>
          <w:u w:val="single"/>
        </w:rPr>
        <w:t>This article shall be known and may be cited as the Anti-Stereotyping Act.</w:t>
      </w:r>
    </w:p>
    <w:p w14:paraId="2CDF124B" w14:textId="77777777" w:rsidR="009A6615" w:rsidRPr="00AB3529" w:rsidRDefault="009A6615" w:rsidP="009A6615">
      <w:pPr>
        <w:pStyle w:val="SectionHeading"/>
        <w:rPr>
          <w:color w:val="auto"/>
          <w:u w:val="single"/>
        </w:rPr>
        <w:sectPr w:rsidR="009A6615" w:rsidRPr="00AB3529" w:rsidSect="00DF199D">
          <w:type w:val="continuous"/>
          <w:pgSz w:w="12240" w:h="15840" w:code="1"/>
          <w:pgMar w:top="1440" w:right="1440" w:bottom="1440" w:left="1440" w:header="720" w:footer="720" w:gutter="0"/>
          <w:lnNumType w:countBy="1" w:restart="newSection"/>
          <w:cols w:space="720"/>
          <w:titlePg/>
          <w:docGrid w:linePitch="360"/>
        </w:sectPr>
      </w:pPr>
      <w:r w:rsidRPr="00AB3529">
        <w:rPr>
          <w:color w:val="auto"/>
          <w:u w:val="single"/>
        </w:rPr>
        <w:t>§18-2L-2. Training and Curricula Transparency.</w:t>
      </w:r>
    </w:p>
    <w:p w14:paraId="04CD9254" w14:textId="77777777" w:rsidR="009A6615" w:rsidRPr="00AB3529" w:rsidRDefault="009A6615" w:rsidP="009A6615">
      <w:pPr>
        <w:pStyle w:val="SectionBody"/>
        <w:rPr>
          <w:color w:val="auto"/>
          <w:u w:val="single"/>
        </w:rPr>
      </w:pPr>
      <w:r w:rsidRPr="00AB3529">
        <w:rPr>
          <w:color w:val="auto"/>
          <w:u w:val="single"/>
        </w:rPr>
        <w:t xml:space="preserve">(a) Each public school and public charter school shall ensure that the following information is displayed on the school website, in a publicly accessible location: </w:t>
      </w:r>
      <w:r w:rsidRPr="00AB3529">
        <w:rPr>
          <w:i/>
          <w:iCs/>
          <w:color w:val="auto"/>
          <w:u w:val="single"/>
        </w:rPr>
        <w:t>Provided,</w:t>
      </w:r>
      <w:r w:rsidRPr="00AB3529">
        <w:rPr>
          <w:color w:val="auto"/>
          <w:u w:val="single"/>
        </w:rPr>
        <w:t xml:space="preserve"> </w:t>
      </w:r>
      <w:proofErr w:type="gramStart"/>
      <w:r w:rsidRPr="00AB3529">
        <w:rPr>
          <w:color w:val="auto"/>
          <w:u w:val="single"/>
        </w:rPr>
        <w:t>That</w:t>
      </w:r>
      <w:proofErr w:type="gramEnd"/>
      <w:r w:rsidRPr="00AB3529">
        <w:rPr>
          <w:color w:val="auto"/>
          <w:u w:val="single"/>
        </w:rPr>
        <w:t xml:space="preserve"> if the public school has no website, the information shall be posted on the county board’s website:</w:t>
      </w:r>
    </w:p>
    <w:p w14:paraId="5D735424" w14:textId="77777777" w:rsidR="009A6615" w:rsidRPr="00AB3529" w:rsidRDefault="009A6615" w:rsidP="009A6615">
      <w:pPr>
        <w:pStyle w:val="SectionBody"/>
        <w:rPr>
          <w:color w:val="auto"/>
          <w:u w:val="single"/>
        </w:rPr>
      </w:pPr>
      <w:r w:rsidRPr="00AB3529">
        <w:rPr>
          <w:color w:val="auto"/>
          <w:u w:val="single"/>
        </w:rPr>
        <w:t xml:space="preserve">(1) All training materials, including materials for teachers, concerning or used for school personnel training on all matters of nondiscrimination, diversity, equity, inclusion, race, ethnicity, sex, or bias, or any combination of these concepts with other concepts. </w:t>
      </w:r>
    </w:p>
    <w:p w14:paraId="2C6FC8B0" w14:textId="4FE5667D" w:rsidR="009A6615" w:rsidRPr="00AB3529" w:rsidRDefault="009A6615" w:rsidP="009A6615">
      <w:pPr>
        <w:pStyle w:val="SectionBody"/>
        <w:rPr>
          <w:color w:val="auto"/>
          <w:u w:val="single"/>
        </w:rPr>
      </w:pPr>
      <w:r w:rsidRPr="00AB3529">
        <w:rPr>
          <w:color w:val="auto"/>
          <w:u w:val="single"/>
        </w:rPr>
        <w:t xml:space="preserve">(2) All instructional or curricular materials concerning nondiscrimination, diversity, equity, </w:t>
      </w:r>
      <w:r w:rsidR="002232E9" w:rsidRPr="00AB3529">
        <w:rPr>
          <w:color w:val="auto"/>
          <w:u w:val="single"/>
        </w:rPr>
        <w:t>i</w:t>
      </w:r>
      <w:r w:rsidRPr="00AB3529">
        <w:rPr>
          <w:color w:val="auto"/>
          <w:u w:val="single"/>
        </w:rPr>
        <w:t>nclusion, race, ethnicity, sex, or bias, or any combination of these concepts with other concepts. Such instructional materials shall identify, at a minimum:</w:t>
      </w:r>
    </w:p>
    <w:p w14:paraId="5772D915" w14:textId="6851F84A" w:rsidR="009A6615" w:rsidRPr="00AB3529" w:rsidRDefault="009A6615" w:rsidP="009A6615">
      <w:pPr>
        <w:pStyle w:val="SectionBody"/>
        <w:rPr>
          <w:color w:val="auto"/>
          <w:u w:val="single"/>
        </w:rPr>
      </w:pPr>
      <w:r w:rsidRPr="00AB3529">
        <w:rPr>
          <w:color w:val="auto"/>
          <w:u w:val="single"/>
        </w:rPr>
        <w:t xml:space="preserve">(A) The title, author, organization, and any website associated with each instructional </w:t>
      </w:r>
      <w:proofErr w:type="gramStart"/>
      <w:r w:rsidRPr="00AB3529">
        <w:rPr>
          <w:color w:val="auto"/>
          <w:u w:val="single"/>
        </w:rPr>
        <w:lastRenderedPageBreak/>
        <w:t>material;</w:t>
      </w:r>
      <w:proofErr w:type="gramEnd"/>
    </w:p>
    <w:p w14:paraId="6BFEEFF7" w14:textId="77777777" w:rsidR="009A6615" w:rsidRPr="00AB3529" w:rsidRDefault="009A6615" w:rsidP="009A6615">
      <w:pPr>
        <w:pStyle w:val="SectionBody"/>
        <w:rPr>
          <w:color w:val="auto"/>
          <w:u w:val="single"/>
        </w:rPr>
      </w:pPr>
      <w:r w:rsidRPr="00AB3529">
        <w:rPr>
          <w:color w:val="auto"/>
          <w:u w:val="single"/>
        </w:rPr>
        <w:t xml:space="preserve">(B) A brief description of the instructional </w:t>
      </w:r>
      <w:proofErr w:type="gramStart"/>
      <w:r w:rsidRPr="00AB3529">
        <w:rPr>
          <w:color w:val="auto"/>
          <w:u w:val="single"/>
        </w:rPr>
        <w:t>material;</w:t>
      </w:r>
      <w:proofErr w:type="gramEnd"/>
    </w:p>
    <w:p w14:paraId="2E48C1CE" w14:textId="40D6BD3B" w:rsidR="009A6615" w:rsidRPr="00AB3529" w:rsidRDefault="009A6615" w:rsidP="009A6615">
      <w:pPr>
        <w:pStyle w:val="SectionBody"/>
        <w:rPr>
          <w:color w:val="auto"/>
          <w:u w:val="single"/>
        </w:rPr>
      </w:pPr>
      <w:r w:rsidRPr="00AB3529">
        <w:rPr>
          <w:color w:val="auto"/>
          <w:u w:val="single"/>
        </w:rPr>
        <w:t>(C) A link to the instructional material, if publicly available on the internet, or information on how to request review of a copy of the instructional material; and</w:t>
      </w:r>
    </w:p>
    <w:p w14:paraId="383FC50B" w14:textId="77777777" w:rsidR="009A6615" w:rsidRPr="00AB3529" w:rsidRDefault="009A6615" w:rsidP="009A6615">
      <w:pPr>
        <w:pStyle w:val="SectionBody"/>
        <w:rPr>
          <w:color w:val="auto"/>
          <w:u w:val="single"/>
        </w:rPr>
      </w:pPr>
      <w:r w:rsidRPr="00AB3529">
        <w:rPr>
          <w:color w:val="auto"/>
          <w:u w:val="single"/>
        </w:rPr>
        <w:t>(D) The identity of the teacher, if the instructional material was created by the teacher.</w:t>
      </w:r>
    </w:p>
    <w:p w14:paraId="0176FC3C" w14:textId="77777777" w:rsidR="009A6615" w:rsidRPr="00AB3529" w:rsidRDefault="009A6615" w:rsidP="009A6615">
      <w:pPr>
        <w:pStyle w:val="SectionBody"/>
        <w:rPr>
          <w:color w:val="auto"/>
          <w:u w:val="single"/>
        </w:rPr>
      </w:pPr>
      <w:r w:rsidRPr="00AB3529">
        <w:rPr>
          <w:color w:val="auto"/>
          <w:u w:val="single"/>
        </w:rPr>
        <w:t>(3) Any procedures for the documentation, review, or approval of the training, instructional, or curricular materials used for school personnel training or student instruction at the school, including by the principal, administrators, or other teachers.</w:t>
      </w:r>
    </w:p>
    <w:p w14:paraId="4CB736FA" w14:textId="4FEBEC6D" w:rsidR="009A6615" w:rsidRPr="00AB3529" w:rsidRDefault="009A6615" w:rsidP="009A6615">
      <w:pPr>
        <w:pStyle w:val="SectionBody"/>
        <w:rPr>
          <w:color w:val="auto"/>
          <w:u w:val="single"/>
        </w:rPr>
      </w:pPr>
      <w:r w:rsidRPr="00AB3529">
        <w:rPr>
          <w:color w:val="auto"/>
          <w:u w:val="single"/>
        </w:rPr>
        <w:t xml:space="preserve">(4) Nothing in this subsection shall be construed to require the digital reproduction or posting of copies of the instructional materials themselves if such reproduction would infringe upon copyrighted material; but in such cases, original materials should still be linked, if possible, or provided upon request, as required under </w:t>
      </w:r>
      <w:r w:rsidR="00BC5F6C" w:rsidRPr="00AB3529">
        <w:rPr>
          <w:color w:val="auto"/>
          <w:u w:val="single"/>
        </w:rPr>
        <w:t>paragraph</w:t>
      </w:r>
      <w:r w:rsidRPr="00AB3529">
        <w:rPr>
          <w:color w:val="auto"/>
          <w:u w:val="single"/>
        </w:rPr>
        <w:t xml:space="preserve"> (2)(C) of this section.</w:t>
      </w:r>
    </w:p>
    <w:p w14:paraId="2BC502F8" w14:textId="77777777" w:rsidR="009A6615" w:rsidRPr="00AB3529" w:rsidRDefault="009A6615" w:rsidP="009A6615">
      <w:pPr>
        <w:pStyle w:val="SectionBody"/>
        <w:rPr>
          <w:color w:val="auto"/>
          <w:u w:val="single"/>
        </w:rPr>
      </w:pPr>
      <w:r w:rsidRPr="00AB3529">
        <w:rPr>
          <w:color w:val="auto"/>
          <w:u w:val="single"/>
        </w:rPr>
        <w:t xml:space="preserve">(b) Each county board of education shall post on its website in a publicly accessible location, all training materials, including materials for teachers and other school personnel, on all matters of nondiscrimination, diversity, equity, inclusion, race, ethnicity, sex, or bias, or any combination of these concepts with other concepts, except any materials that the board is required to keep confidential: </w:t>
      </w:r>
      <w:r w:rsidRPr="00AB3529">
        <w:rPr>
          <w:i/>
          <w:iCs/>
          <w:color w:val="auto"/>
          <w:u w:val="single"/>
        </w:rPr>
        <w:t>Provided,</w:t>
      </w:r>
      <w:r w:rsidRPr="00AB3529">
        <w:rPr>
          <w:color w:val="auto"/>
          <w:u w:val="single"/>
        </w:rPr>
        <w:t xml:space="preserve"> That nothing in this subsection shall be construed to require the digital reproduction or posting of copies of the instructional materials themselves if such reproduction would infringe upon copyrighted material; but in such cases, original materials should still be linked, if possible, or provided upon request.</w:t>
      </w:r>
    </w:p>
    <w:p w14:paraId="400FA37C" w14:textId="77777777" w:rsidR="009A6615" w:rsidRPr="00AB3529" w:rsidRDefault="009A6615" w:rsidP="009A6615">
      <w:pPr>
        <w:pStyle w:val="SectionHeading"/>
        <w:rPr>
          <w:color w:val="auto"/>
          <w:u w:val="single"/>
        </w:rPr>
        <w:sectPr w:rsidR="009A6615" w:rsidRPr="00AB3529" w:rsidSect="004A23A2">
          <w:type w:val="continuous"/>
          <w:pgSz w:w="12240" w:h="15840" w:code="1"/>
          <w:pgMar w:top="1440" w:right="1440" w:bottom="1440" w:left="1440" w:header="720" w:footer="720" w:gutter="0"/>
          <w:lnNumType w:countBy="1" w:restart="newSection"/>
          <w:cols w:space="720"/>
          <w:docGrid w:linePitch="360"/>
        </w:sectPr>
      </w:pPr>
      <w:r w:rsidRPr="00AB3529">
        <w:rPr>
          <w:color w:val="auto"/>
        </w:rPr>
        <w:t>§</w:t>
      </w:r>
      <w:r w:rsidRPr="00AB3529">
        <w:rPr>
          <w:color w:val="auto"/>
          <w:u w:val="single"/>
        </w:rPr>
        <w:t>18-2L-3 Stereotyping.</w:t>
      </w:r>
    </w:p>
    <w:p w14:paraId="32FF9926" w14:textId="77777777" w:rsidR="009A6615" w:rsidRPr="00AB3529" w:rsidRDefault="009A6615" w:rsidP="009A6615">
      <w:pPr>
        <w:pStyle w:val="SectionBody"/>
        <w:rPr>
          <w:color w:val="auto"/>
          <w:u w:val="single"/>
        </w:rPr>
      </w:pPr>
      <w:r w:rsidRPr="00AB3529">
        <w:rPr>
          <w:color w:val="auto"/>
          <w:u w:val="single"/>
        </w:rPr>
        <w:t>(a) A county board, public school, public charter school, or any employee thereof, may not, in the course or scope of employment, promote, embrace, or endorse stereotypes based on race, sex, ethnicity, religion, or national origin.</w:t>
      </w:r>
    </w:p>
    <w:p w14:paraId="12A31D20" w14:textId="705CD544" w:rsidR="009A6615" w:rsidRPr="00AB3529" w:rsidRDefault="009A6615" w:rsidP="009A6615">
      <w:pPr>
        <w:pStyle w:val="SectionBody"/>
        <w:rPr>
          <w:color w:val="auto"/>
          <w:u w:val="single"/>
        </w:rPr>
      </w:pPr>
      <w:r w:rsidRPr="00AB3529">
        <w:rPr>
          <w:color w:val="auto"/>
          <w:u w:val="single"/>
        </w:rPr>
        <w:t xml:space="preserve">(b) </w:t>
      </w:r>
      <w:r w:rsidR="00EA0E0B" w:rsidRPr="00AB3529">
        <w:rPr>
          <w:color w:val="auto"/>
          <w:u w:val="single"/>
        </w:rPr>
        <w:t>"</w:t>
      </w:r>
      <w:r w:rsidRPr="00AB3529">
        <w:rPr>
          <w:color w:val="auto"/>
          <w:u w:val="single"/>
        </w:rPr>
        <w:t>Stereotype</w:t>
      </w:r>
      <w:r w:rsidR="00EA0E0B" w:rsidRPr="00AB3529">
        <w:rPr>
          <w:color w:val="auto"/>
          <w:u w:val="single"/>
        </w:rPr>
        <w:t>"</w:t>
      </w:r>
      <w:r w:rsidRPr="00AB3529">
        <w:rPr>
          <w:color w:val="auto"/>
          <w:u w:val="single"/>
        </w:rPr>
        <w:t xml:space="preserve"> means character traits ascribed to a particular race, sex, ethnicity, religion, or national origin, or to an individual because of his or her race, sex, ethnicity, religion, </w:t>
      </w:r>
      <w:r w:rsidRPr="00AB3529">
        <w:rPr>
          <w:color w:val="auto"/>
          <w:u w:val="single"/>
        </w:rPr>
        <w:lastRenderedPageBreak/>
        <w:t>or national origin.</w:t>
      </w:r>
    </w:p>
    <w:p w14:paraId="16A111B2" w14:textId="77777777" w:rsidR="009A6615" w:rsidRPr="00AB3529" w:rsidRDefault="009A6615" w:rsidP="009A6615">
      <w:pPr>
        <w:pStyle w:val="SectionBody"/>
        <w:rPr>
          <w:color w:val="auto"/>
          <w:u w:val="single"/>
        </w:rPr>
      </w:pPr>
      <w:r w:rsidRPr="00AB3529">
        <w:rPr>
          <w:color w:val="auto"/>
          <w:u w:val="single"/>
        </w:rPr>
        <w:t>(c) Nothing in this section shall prohibit discussing:</w:t>
      </w:r>
    </w:p>
    <w:p w14:paraId="3C308E90" w14:textId="77777777" w:rsidR="009A6615" w:rsidRPr="00AB3529" w:rsidRDefault="009A6615" w:rsidP="009A6615">
      <w:pPr>
        <w:pStyle w:val="SectionBody"/>
        <w:rPr>
          <w:color w:val="auto"/>
          <w:u w:val="single"/>
        </w:rPr>
      </w:pPr>
      <w:r w:rsidRPr="00AB3529">
        <w:rPr>
          <w:color w:val="auto"/>
          <w:u w:val="single"/>
        </w:rPr>
        <w:t xml:space="preserve">(1) How such stereotypes have been or are wrongfully embraced or utilized to discriminate </w:t>
      </w:r>
      <w:proofErr w:type="gramStart"/>
      <w:r w:rsidRPr="00AB3529">
        <w:rPr>
          <w:color w:val="auto"/>
          <w:u w:val="single"/>
        </w:rPr>
        <w:t>on the basis of</w:t>
      </w:r>
      <w:proofErr w:type="gramEnd"/>
      <w:r w:rsidRPr="00AB3529">
        <w:rPr>
          <w:color w:val="auto"/>
          <w:u w:val="single"/>
        </w:rPr>
        <w:t xml:space="preserve"> race, sex, ethnicity, religion, or national origin; or</w:t>
      </w:r>
    </w:p>
    <w:p w14:paraId="2DDA0D4B" w14:textId="09F2E97F" w:rsidR="009A6615" w:rsidRPr="00AB3529" w:rsidRDefault="009A6615" w:rsidP="009A6615">
      <w:pPr>
        <w:pStyle w:val="SectionBody"/>
        <w:rPr>
          <w:color w:val="auto"/>
          <w:u w:val="single"/>
        </w:rPr>
      </w:pPr>
      <w:r w:rsidRPr="00AB3529">
        <w:rPr>
          <w:color w:val="auto"/>
          <w:u w:val="single"/>
        </w:rPr>
        <w:t>(2) Data or scientific studies that categorize people based on race, sex, ethnicity, religion, or national origin, or that reveal disparities between different groups within any of those categories.</w:t>
      </w:r>
    </w:p>
    <w:p w14:paraId="213CCE10" w14:textId="77777777" w:rsidR="009A6615" w:rsidRPr="00AB3529" w:rsidRDefault="009A6615" w:rsidP="009A6615">
      <w:pPr>
        <w:pStyle w:val="SectionHeading"/>
        <w:rPr>
          <w:color w:val="auto"/>
          <w:u w:val="single"/>
        </w:rPr>
        <w:sectPr w:rsidR="009A6615" w:rsidRPr="00AB3529" w:rsidSect="00DF199D">
          <w:type w:val="continuous"/>
          <w:pgSz w:w="12240" w:h="15840" w:code="1"/>
          <w:pgMar w:top="1440" w:right="1440" w:bottom="1440" w:left="1440" w:header="720" w:footer="720" w:gutter="0"/>
          <w:lnNumType w:countBy="1" w:restart="newSection"/>
          <w:cols w:space="720"/>
          <w:titlePg/>
          <w:docGrid w:linePitch="360"/>
        </w:sectPr>
      </w:pPr>
      <w:r w:rsidRPr="00AB3529">
        <w:rPr>
          <w:color w:val="auto"/>
          <w:u w:val="single"/>
        </w:rPr>
        <w:t>§18-2L-4. Preservation of Freedom of Speech.</w:t>
      </w:r>
    </w:p>
    <w:p w14:paraId="34BA1128" w14:textId="7DCF42CE" w:rsidR="009A6615" w:rsidRPr="00AB3529" w:rsidRDefault="009A6615" w:rsidP="009A6615">
      <w:pPr>
        <w:pStyle w:val="SectionBody"/>
        <w:rPr>
          <w:color w:val="auto"/>
          <w:u w:val="single"/>
        </w:rPr>
      </w:pPr>
      <w:r w:rsidRPr="00AB3529">
        <w:rPr>
          <w:color w:val="auto"/>
          <w:u w:val="single"/>
        </w:rPr>
        <w:t>(a) A county board, public school</w:t>
      </w:r>
      <w:r w:rsidR="005D30C4" w:rsidRPr="00AB3529">
        <w:rPr>
          <w:color w:val="auto"/>
          <w:u w:val="single"/>
        </w:rPr>
        <w:t>,</w:t>
      </w:r>
      <w:r w:rsidRPr="00AB3529">
        <w:rPr>
          <w:color w:val="auto"/>
          <w:u w:val="single"/>
        </w:rPr>
        <w:t xml:space="preserve"> or public charter school may not:</w:t>
      </w:r>
    </w:p>
    <w:p w14:paraId="61310119" w14:textId="77777777" w:rsidR="009A6615" w:rsidRPr="00AB3529" w:rsidRDefault="009A6615" w:rsidP="009A6615">
      <w:pPr>
        <w:pStyle w:val="SectionBody"/>
        <w:rPr>
          <w:color w:val="auto"/>
          <w:u w:val="single"/>
        </w:rPr>
      </w:pPr>
      <w:r w:rsidRPr="00AB3529">
        <w:rPr>
          <w:color w:val="auto"/>
          <w:u w:val="single"/>
        </w:rPr>
        <w:t>(1) Require or otherwise compel a student, teacher, administrator, or other employee to affirm, adopt, or adhere to any belief or concept that:</w:t>
      </w:r>
    </w:p>
    <w:p w14:paraId="3004068E" w14:textId="77777777" w:rsidR="009A6615" w:rsidRPr="00AB3529" w:rsidRDefault="009A6615" w:rsidP="009A6615">
      <w:pPr>
        <w:pStyle w:val="SectionBody"/>
        <w:rPr>
          <w:color w:val="auto"/>
          <w:u w:val="single"/>
        </w:rPr>
      </w:pPr>
      <w:r w:rsidRPr="00AB3529">
        <w:rPr>
          <w:color w:val="auto"/>
          <w:u w:val="single"/>
        </w:rPr>
        <w:t xml:space="preserve">(A) One race, sex, ethnicity, religion, or national origin is inherently superior or inferior to another race, sex, ethnicity, religion, or national </w:t>
      </w:r>
      <w:proofErr w:type="gramStart"/>
      <w:r w:rsidRPr="00AB3529">
        <w:rPr>
          <w:color w:val="auto"/>
          <w:u w:val="single"/>
        </w:rPr>
        <w:t>origin;</w:t>
      </w:r>
      <w:proofErr w:type="gramEnd"/>
    </w:p>
    <w:p w14:paraId="257C53B3" w14:textId="77777777" w:rsidR="009A6615" w:rsidRPr="00AB3529" w:rsidRDefault="009A6615" w:rsidP="009A6615">
      <w:pPr>
        <w:pStyle w:val="SectionBody"/>
        <w:rPr>
          <w:color w:val="auto"/>
          <w:u w:val="single"/>
        </w:rPr>
      </w:pPr>
      <w:r w:rsidRPr="00AB3529">
        <w:rPr>
          <w:color w:val="auto"/>
          <w:u w:val="single"/>
        </w:rPr>
        <w:t>(B) An individual, by virtue of his or her race, sex, ethnicity, religion, or national origin should be blamed for actions committed in the past by other members of the same race, sex, ethnicity, religion, or national origin; or</w:t>
      </w:r>
    </w:p>
    <w:p w14:paraId="2DA3B2E6" w14:textId="377C3384" w:rsidR="009A6615" w:rsidRPr="00AB3529" w:rsidRDefault="009A6615" w:rsidP="009A6615">
      <w:pPr>
        <w:pStyle w:val="SectionBody"/>
        <w:rPr>
          <w:color w:val="auto"/>
          <w:u w:val="single"/>
        </w:rPr>
      </w:pPr>
      <w:r w:rsidRPr="00AB3529">
        <w:rPr>
          <w:color w:val="auto"/>
          <w:u w:val="single"/>
        </w:rPr>
        <w:t>(C) An individual’s moral character is necessarily determined, in whole or in part, by his or her race, sex, ethnicity, religion, or national origin.</w:t>
      </w:r>
    </w:p>
    <w:p w14:paraId="7C12F638" w14:textId="77777777" w:rsidR="009A6615" w:rsidRPr="00AB3529" w:rsidRDefault="009A6615" w:rsidP="009A6615">
      <w:pPr>
        <w:pStyle w:val="SectionBody"/>
        <w:rPr>
          <w:color w:val="auto"/>
          <w:u w:val="single"/>
        </w:rPr>
      </w:pPr>
      <w:r w:rsidRPr="00AB3529">
        <w:rPr>
          <w:color w:val="auto"/>
          <w:u w:val="single"/>
        </w:rPr>
        <w:t>(2) Use public funds to contract with, hire, or otherwise engage consultants, trainers, or other persons to:</w:t>
      </w:r>
    </w:p>
    <w:p w14:paraId="7E7CCC49" w14:textId="77777777" w:rsidR="009A6615" w:rsidRPr="00AB3529" w:rsidRDefault="009A6615" w:rsidP="009A6615">
      <w:pPr>
        <w:pStyle w:val="SectionBody"/>
        <w:rPr>
          <w:color w:val="auto"/>
          <w:u w:val="single"/>
        </w:rPr>
      </w:pPr>
      <w:r w:rsidRPr="00AB3529">
        <w:rPr>
          <w:color w:val="auto"/>
          <w:u w:val="single"/>
        </w:rPr>
        <w:t>(A) Direct or otherwise compel a student, teacher, administrator, or other employee to affirm, adopt, or adhere to any belief or concept described in subsection (a)(1) of this section; or</w:t>
      </w:r>
    </w:p>
    <w:p w14:paraId="14B5F5CC" w14:textId="0548C3E8" w:rsidR="009A6615" w:rsidRPr="00AB3529" w:rsidRDefault="009A6615" w:rsidP="009A6615">
      <w:pPr>
        <w:pStyle w:val="SectionBody"/>
        <w:rPr>
          <w:color w:val="auto"/>
          <w:u w:val="single"/>
        </w:rPr>
      </w:pPr>
      <w:r w:rsidRPr="00AB3529">
        <w:rPr>
          <w:color w:val="auto"/>
          <w:u w:val="single"/>
        </w:rPr>
        <w:t>(B) Advocate concepts described in sub</w:t>
      </w:r>
      <w:r w:rsidR="00BC5F6C" w:rsidRPr="00AB3529">
        <w:rPr>
          <w:color w:val="auto"/>
          <w:u w:val="single"/>
        </w:rPr>
        <w:t>divisio</w:t>
      </w:r>
      <w:r w:rsidRPr="00AB3529">
        <w:rPr>
          <w:color w:val="auto"/>
          <w:u w:val="single"/>
        </w:rPr>
        <w:t>n (a)(1) of this section, unless:</w:t>
      </w:r>
    </w:p>
    <w:p w14:paraId="4B086C75" w14:textId="34876BB2" w:rsidR="009A6615" w:rsidRPr="00AB3529" w:rsidRDefault="009A6615" w:rsidP="009A6615">
      <w:pPr>
        <w:pStyle w:val="SectionBody"/>
        <w:rPr>
          <w:color w:val="auto"/>
          <w:u w:val="single"/>
        </w:rPr>
      </w:pPr>
      <w:r w:rsidRPr="00AB3529">
        <w:rPr>
          <w:color w:val="auto"/>
          <w:u w:val="single"/>
        </w:rPr>
        <w:t>(i) The county board, public school</w:t>
      </w:r>
      <w:r w:rsidR="00FD39F5" w:rsidRPr="00AB3529">
        <w:rPr>
          <w:color w:val="auto"/>
          <w:u w:val="single"/>
        </w:rPr>
        <w:t>,</w:t>
      </w:r>
      <w:r w:rsidRPr="00AB3529">
        <w:rPr>
          <w:color w:val="auto"/>
          <w:u w:val="single"/>
        </w:rPr>
        <w:t xml:space="preserve"> or public charter school, expressly makes clear that it does not sponsor, approve, or endorse such concepts or materials; and</w:t>
      </w:r>
    </w:p>
    <w:p w14:paraId="1D358F0F" w14:textId="29F82390" w:rsidR="009A6615" w:rsidRPr="00AB3529" w:rsidRDefault="009A6615" w:rsidP="009A6615">
      <w:pPr>
        <w:pStyle w:val="SectionBody"/>
        <w:rPr>
          <w:color w:val="auto"/>
          <w:u w:val="single"/>
        </w:rPr>
      </w:pPr>
      <w:r w:rsidRPr="00AB3529">
        <w:rPr>
          <w:color w:val="auto"/>
          <w:u w:val="single"/>
        </w:rPr>
        <w:t>(ii) The county board, public school</w:t>
      </w:r>
      <w:r w:rsidR="00FD39F5" w:rsidRPr="00AB3529">
        <w:rPr>
          <w:color w:val="auto"/>
          <w:u w:val="single"/>
        </w:rPr>
        <w:t>,</w:t>
      </w:r>
      <w:r w:rsidRPr="00AB3529">
        <w:rPr>
          <w:color w:val="auto"/>
          <w:u w:val="single"/>
        </w:rPr>
        <w:t xml:space="preserve"> or public charter school, affords students, teachers, </w:t>
      </w:r>
      <w:r w:rsidRPr="00AB3529">
        <w:rPr>
          <w:color w:val="auto"/>
          <w:u w:val="single"/>
        </w:rPr>
        <w:lastRenderedPageBreak/>
        <w:t>administrators, and other employees the opportunity to opt out of any speeches by or sessions with such outside contractors.</w:t>
      </w:r>
    </w:p>
    <w:p w14:paraId="2ABE0206" w14:textId="48F50513" w:rsidR="009A6615" w:rsidRPr="00AB3529" w:rsidRDefault="009A6615" w:rsidP="009A6615">
      <w:pPr>
        <w:pStyle w:val="SectionBody"/>
        <w:rPr>
          <w:color w:val="auto"/>
          <w:u w:val="single"/>
        </w:rPr>
      </w:pPr>
      <w:r w:rsidRPr="00AB3529">
        <w:rPr>
          <w:color w:val="auto"/>
          <w:u w:val="single"/>
        </w:rPr>
        <w:t>(3) Require a student, teacher, administrator, or other employee to attend or participate in a training, seminar, continuing education, orientation, or therapy that promotes any concept described in sub</w:t>
      </w:r>
      <w:r w:rsidR="00BC5F6C" w:rsidRPr="00AB3529">
        <w:rPr>
          <w:color w:val="auto"/>
          <w:u w:val="single"/>
        </w:rPr>
        <w:t>divis</w:t>
      </w:r>
      <w:r w:rsidRPr="00AB3529">
        <w:rPr>
          <w:color w:val="auto"/>
          <w:u w:val="single"/>
        </w:rPr>
        <w:t>ion (a)(1) of this section.</w:t>
      </w:r>
    </w:p>
    <w:p w14:paraId="56607645" w14:textId="77777777" w:rsidR="009A6615" w:rsidRPr="00AB3529" w:rsidRDefault="009A6615" w:rsidP="009A6615">
      <w:pPr>
        <w:pStyle w:val="SectionBody"/>
        <w:rPr>
          <w:color w:val="auto"/>
          <w:u w:val="single"/>
        </w:rPr>
      </w:pPr>
      <w:r w:rsidRPr="00AB3529">
        <w:rPr>
          <w:color w:val="auto"/>
          <w:u w:val="single"/>
        </w:rPr>
        <w:t>(b) Nothing in this section shall be construed as prohibiting:</w:t>
      </w:r>
    </w:p>
    <w:p w14:paraId="4DA629F4" w14:textId="77777777" w:rsidR="009A6615" w:rsidRPr="00AB3529" w:rsidRDefault="009A6615" w:rsidP="009A6615">
      <w:pPr>
        <w:pStyle w:val="SectionBody"/>
        <w:rPr>
          <w:color w:val="auto"/>
          <w:u w:val="single"/>
        </w:rPr>
      </w:pPr>
      <w:r w:rsidRPr="00AB3529">
        <w:rPr>
          <w:color w:val="auto"/>
          <w:u w:val="single"/>
        </w:rPr>
        <w:t xml:space="preserve">(1)  Speech protected by the First Amendment of the U.S. Constitution or Article III, Section 7 the West Virginia </w:t>
      </w:r>
      <w:proofErr w:type="gramStart"/>
      <w:r w:rsidRPr="00AB3529">
        <w:rPr>
          <w:color w:val="auto"/>
          <w:u w:val="single"/>
        </w:rPr>
        <w:t>Constitution;</w:t>
      </w:r>
      <w:proofErr w:type="gramEnd"/>
    </w:p>
    <w:p w14:paraId="7AA45D43" w14:textId="1F605593" w:rsidR="009A6615" w:rsidRPr="00AB3529" w:rsidRDefault="009A6615" w:rsidP="009A6615">
      <w:pPr>
        <w:pStyle w:val="SectionBody"/>
        <w:rPr>
          <w:color w:val="auto"/>
          <w:u w:val="single"/>
        </w:rPr>
      </w:pPr>
      <w:r w:rsidRPr="00AB3529">
        <w:rPr>
          <w:color w:val="auto"/>
          <w:u w:val="single"/>
        </w:rPr>
        <w:t xml:space="preserve">(2) Voluntary attendance at a training session, seminar, continuing education, orientation, or therapy, provided that no inducement or coercion for such attendance </w:t>
      </w:r>
      <w:proofErr w:type="gramStart"/>
      <w:r w:rsidRPr="00AB3529">
        <w:rPr>
          <w:color w:val="auto"/>
          <w:u w:val="single"/>
        </w:rPr>
        <w:t>exists;</w:t>
      </w:r>
      <w:proofErr w:type="gramEnd"/>
    </w:p>
    <w:p w14:paraId="0E9ADB90" w14:textId="5E8AC8BA" w:rsidR="009A6615" w:rsidRPr="00AB3529" w:rsidRDefault="009A6615" w:rsidP="009A6615">
      <w:pPr>
        <w:pStyle w:val="SectionBody"/>
        <w:rPr>
          <w:color w:val="auto"/>
          <w:u w:val="single"/>
        </w:rPr>
      </w:pPr>
      <w:r w:rsidRPr="00AB3529">
        <w:rPr>
          <w:color w:val="auto"/>
          <w:u w:val="single"/>
        </w:rPr>
        <w:t>(3) Access to sources on an individual basis that advocate concepts described in sub</w:t>
      </w:r>
      <w:r w:rsidR="00BC5F6C" w:rsidRPr="00AB3529">
        <w:rPr>
          <w:color w:val="auto"/>
          <w:u w:val="single"/>
        </w:rPr>
        <w:t>divis</w:t>
      </w:r>
      <w:r w:rsidRPr="00AB3529">
        <w:rPr>
          <w:color w:val="auto"/>
          <w:u w:val="single"/>
        </w:rPr>
        <w:t>ion (a)(1) of this section for the purpose of research or independent study; or</w:t>
      </w:r>
    </w:p>
    <w:p w14:paraId="65E5DF7A" w14:textId="20831528" w:rsidR="009A6615" w:rsidRPr="00AB3529" w:rsidRDefault="009A6615" w:rsidP="009A6615">
      <w:pPr>
        <w:pStyle w:val="SectionBody"/>
        <w:rPr>
          <w:color w:val="auto"/>
          <w:u w:val="single"/>
        </w:rPr>
      </w:pPr>
      <w:r w:rsidRPr="00AB3529">
        <w:rPr>
          <w:color w:val="auto"/>
          <w:u w:val="single"/>
        </w:rPr>
        <w:t>(4) Discussion of concepts described in sub</w:t>
      </w:r>
      <w:r w:rsidR="00BC5F6C" w:rsidRPr="00AB3529">
        <w:rPr>
          <w:color w:val="auto"/>
          <w:u w:val="single"/>
        </w:rPr>
        <w:t>divis</w:t>
      </w:r>
      <w:r w:rsidRPr="00AB3529">
        <w:rPr>
          <w:color w:val="auto"/>
          <w:u w:val="single"/>
        </w:rPr>
        <w:t xml:space="preserve">ion (a)(1) of this section or the assignment of materials that incorporate such concepts for educational purposes: </w:t>
      </w:r>
      <w:r w:rsidRPr="00AB3529">
        <w:rPr>
          <w:i/>
          <w:iCs/>
          <w:color w:val="auto"/>
          <w:u w:val="single"/>
        </w:rPr>
        <w:t>Provided,</w:t>
      </w:r>
      <w:r w:rsidRPr="00AB3529">
        <w:rPr>
          <w:color w:val="auto"/>
          <w:u w:val="single"/>
        </w:rPr>
        <w:t xml:space="preserve"> That the county board, public school or public charter school expressly makes clear that it does not sponsor, approve, or endorse such concepts or materials.</w:t>
      </w:r>
    </w:p>
    <w:p w14:paraId="0DDFF1EB" w14:textId="77777777" w:rsidR="00EF7B19" w:rsidRPr="00AB3529" w:rsidRDefault="00EF7B19" w:rsidP="003B4F08">
      <w:pPr>
        <w:pStyle w:val="ArticleHeading"/>
        <w:rPr>
          <w:color w:val="auto"/>
        </w:rPr>
      </w:pPr>
      <w:r w:rsidRPr="00AB3529">
        <w:rPr>
          <w:color w:val="auto"/>
        </w:rPr>
        <w:t>ARTICLE 5G. PUBLIC CHARTER SCHOOLs.</w:t>
      </w:r>
    </w:p>
    <w:p w14:paraId="635084BC" w14:textId="77777777" w:rsidR="00EF7B19" w:rsidRPr="00AB3529" w:rsidRDefault="00EF7B19" w:rsidP="003B4F08">
      <w:pPr>
        <w:pStyle w:val="SectionHeading"/>
        <w:rPr>
          <w:color w:val="auto"/>
        </w:rPr>
      </w:pPr>
      <w:r w:rsidRPr="00AB3529">
        <w:rPr>
          <w:color w:val="auto"/>
        </w:rPr>
        <w:t>§18-5G-3. Public charter school criteria, governance structure and statutory compliance requirements; applicable federal and state laws.</w:t>
      </w:r>
    </w:p>
    <w:p w14:paraId="2300FB43" w14:textId="77777777" w:rsidR="00EF7B19" w:rsidRPr="00AB3529" w:rsidRDefault="00EF7B19" w:rsidP="003B4F08">
      <w:pPr>
        <w:pStyle w:val="SectionBody"/>
        <w:rPr>
          <w:color w:val="auto"/>
        </w:rPr>
        <w:sectPr w:rsidR="00EF7B19" w:rsidRPr="00AB3529" w:rsidSect="007F039B">
          <w:type w:val="continuous"/>
          <w:pgSz w:w="12240" w:h="15840" w:code="1"/>
          <w:pgMar w:top="1440" w:right="1440" w:bottom="1440" w:left="1440" w:header="720" w:footer="720" w:gutter="0"/>
          <w:lnNumType w:countBy="1" w:restart="newSection"/>
          <w:cols w:space="720"/>
          <w:titlePg/>
          <w:docGrid w:linePitch="360"/>
        </w:sectPr>
      </w:pPr>
    </w:p>
    <w:p w14:paraId="77B40072" w14:textId="77777777" w:rsidR="00EF7B19" w:rsidRPr="00AB3529" w:rsidRDefault="00EF7B19" w:rsidP="003B4F08">
      <w:pPr>
        <w:pStyle w:val="SectionBody"/>
        <w:rPr>
          <w:color w:val="auto"/>
        </w:rPr>
      </w:pPr>
      <w:r w:rsidRPr="00AB3529">
        <w:rPr>
          <w:color w:val="auto"/>
        </w:rPr>
        <w:t>(a) Public charter schools authorized pursuant to this article shall meet the following general criteria:</w:t>
      </w:r>
    </w:p>
    <w:p w14:paraId="4F81FDB7" w14:textId="77777777" w:rsidR="00EF7B19" w:rsidRPr="00AB3529" w:rsidRDefault="00EF7B19" w:rsidP="003B4F08">
      <w:pPr>
        <w:pStyle w:val="SectionBody"/>
        <w:rPr>
          <w:color w:val="auto"/>
        </w:rPr>
      </w:pPr>
      <w:r w:rsidRPr="00AB3529">
        <w:rPr>
          <w:color w:val="auto"/>
        </w:rPr>
        <w:t xml:space="preserve">(1) Are part of the state’s system of public schools and are subject to general supervision by the West Virginia Board of Education for meeting the student performance standards required of other </w:t>
      </w:r>
      <w:proofErr w:type="gramStart"/>
      <w:r w:rsidRPr="00AB3529">
        <w:rPr>
          <w:color w:val="auto"/>
        </w:rPr>
        <w:t>public school</w:t>
      </w:r>
      <w:proofErr w:type="gramEnd"/>
      <w:r w:rsidRPr="00AB3529">
        <w:rPr>
          <w:color w:val="auto"/>
        </w:rPr>
        <w:t xml:space="preserve"> students under </w:t>
      </w:r>
      <w:r w:rsidRPr="00AB3529">
        <w:rPr>
          <w:rFonts w:cs="Arial"/>
          <w:color w:val="auto"/>
        </w:rPr>
        <w:t>§</w:t>
      </w:r>
      <w:r w:rsidRPr="00AB3529">
        <w:rPr>
          <w:color w:val="auto"/>
        </w:rPr>
        <w:t xml:space="preserve">18-2E-5(d) and (e) of this code; </w:t>
      </w:r>
    </w:p>
    <w:p w14:paraId="48EF2953" w14:textId="59EA13C0" w:rsidR="00EF7B19" w:rsidRPr="00AB3529" w:rsidRDefault="00EF7B19" w:rsidP="003B4F08">
      <w:pPr>
        <w:pStyle w:val="SectionBody"/>
        <w:rPr>
          <w:color w:val="auto"/>
        </w:rPr>
      </w:pPr>
      <w:r w:rsidRPr="00AB3529">
        <w:rPr>
          <w:color w:val="auto"/>
        </w:rPr>
        <w:t>(2) Are subject to the oversight of the school</w:t>
      </w:r>
      <w:r w:rsidR="005C59D5" w:rsidRPr="00AB3529">
        <w:rPr>
          <w:color w:val="auto"/>
        </w:rPr>
        <w:t>'</w:t>
      </w:r>
      <w:r w:rsidRPr="00AB3529">
        <w:rPr>
          <w:color w:val="auto"/>
        </w:rPr>
        <w:t xml:space="preserve">s authorizer for operating in accordance with </w:t>
      </w:r>
      <w:r w:rsidRPr="00AB3529">
        <w:rPr>
          <w:color w:val="auto"/>
        </w:rPr>
        <w:lastRenderedPageBreak/>
        <w:t xml:space="preserve">its </w:t>
      </w:r>
      <w:r w:rsidRPr="00AB3529">
        <w:rPr>
          <w:rFonts w:cs="Arial"/>
          <w:color w:val="auto"/>
          <w:sz w:val="24"/>
        </w:rPr>
        <w:t>approved charter contract</w:t>
      </w:r>
      <w:r w:rsidRPr="00AB3529">
        <w:rPr>
          <w:color w:val="auto"/>
        </w:rPr>
        <w:t xml:space="preserve"> and for meeting the terms and performance standards established in the charter </w:t>
      </w:r>
      <w:proofErr w:type="gramStart"/>
      <w:r w:rsidRPr="00AB3529">
        <w:rPr>
          <w:color w:val="auto"/>
        </w:rPr>
        <w:t>contract;</w:t>
      </w:r>
      <w:proofErr w:type="gramEnd"/>
      <w:r w:rsidRPr="00AB3529">
        <w:rPr>
          <w:color w:val="auto"/>
        </w:rPr>
        <w:t xml:space="preserve"> </w:t>
      </w:r>
    </w:p>
    <w:p w14:paraId="1A1138CF" w14:textId="77777777" w:rsidR="00EF7B19" w:rsidRPr="00AB3529" w:rsidRDefault="00EF7B19" w:rsidP="003B4F08">
      <w:pPr>
        <w:pStyle w:val="SectionBody"/>
        <w:rPr>
          <w:color w:val="auto"/>
        </w:rPr>
      </w:pPr>
      <w:r w:rsidRPr="00AB3529">
        <w:rPr>
          <w:color w:val="auto"/>
        </w:rPr>
        <w:t>(3) Are not home school-</w:t>
      </w:r>
      <w:proofErr w:type="gramStart"/>
      <w:r w:rsidRPr="00AB3529">
        <w:rPr>
          <w:color w:val="auto"/>
        </w:rPr>
        <w:t>based;</w:t>
      </w:r>
      <w:proofErr w:type="gramEnd"/>
    </w:p>
    <w:p w14:paraId="21BD2701" w14:textId="77777777" w:rsidR="00EF7B19" w:rsidRPr="00AB3529" w:rsidRDefault="00EF7B19" w:rsidP="003B4F08">
      <w:pPr>
        <w:pStyle w:val="SectionBody"/>
        <w:rPr>
          <w:color w:val="auto"/>
        </w:rPr>
      </w:pPr>
      <w:r w:rsidRPr="00AB3529">
        <w:rPr>
          <w:color w:val="auto"/>
        </w:rPr>
        <w:t xml:space="preserve">(4) Are not affiliated with or espouse any specific religious denomination, organization, sect, or belief and do not promote or engage in any religious practices in their educational program, admissions, employment policies, or </w:t>
      </w:r>
      <w:proofErr w:type="gramStart"/>
      <w:r w:rsidRPr="00AB3529">
        <w:rPr>
          <w:color w:val="auto"/>
        </w:rPr>
        <w:t>operations;</w:t>
      </w:r>
      <w:proofErr w:type="gramEnd"/>
    </w:p>
    <w:p w14:paraId="708E27FA" w14:textId="77777777" w:rsidR="00EF7B19" w:rsidRPr="00AB3529" w:rsidRDefault="00EF7B19" w:rsidP="003B4F08">
      <w:pPr>
        <w:pStyle w:val="SectionBody"/>
        <w:rPr>
          <w:color w:val="auto"/>
        </w:rPr>
      </w:pPr>
      <w:r w:rsidRPr="00AB3529">
        <w:rPr>
          <w:color w:val="auto"/>
        </w:rPr>
        <w:t xml:space="preserve">(5) Are not affiliated with any organized group whose espoused beliefs attack or malign an entire class of people, typically for immutable characteristics, as identified through listings of such groups as may be made by the U. S. Department of Justice, the Federal Bureau of Investigation, or officials having similar jurisdiction in this </w:t>
      </w:r>
      <w:proofErr w:type="gramStart"/>
      <w:r w:rsidRPr="00AB3529">
        <w:rPr>
          <w:color w:val="auto"/>
        </w:rPr>
        <w:t>state;</w:t>
      </w:r>
      <w:proofErr w:type="gramEnd"/>
    </w:p>
    <w:p w14:paraId="18A0A120" w14:textId="77777777" w:rsidR="00EF7B19" w:rsidRPr="00AB3529" w:rsidRDefault="00EF7B19" w:rsidP="003B4F08">
      <w:pPr>
        <w:pStyle w:val="SectionBody"/>
        <w:rPr>
          <w:color w:val="auto"/>
        </w:rPr>
      </w:pPr>
      <w:r w:rsidRPr="00AB3529">
        <w:rPr>
          <w:color w:val="auto"/>
        </w:rPr>
        <w:t xml:space="preserve">(6) Are public schools to which parents or legal guardians choose to send their child or </w:t>
      </w:r>
      <w:proofErr w:type="gramStart"/>
      <w:r w:rsidRPr="00AB3529">
        <w:rPr>
          <w:color w:val="auto"/>
        </w:rPr>
        <w:t>children;</w:t>
      </w:r>
      <w:proofErr w:type="gramEnd"/>
    </w:p>
    <w:p w14:paraId="6552137A" w14:textId="77777777" w:rsidR="00EF7B19" w:rsidRPr="00AB3529" w:rsidRDefault="00EF7B19" w:rsidP="003B4F08">
      <w:pPr>
        <w:pStyle w:val="SectionBody"/>
        <w:rPr>
          <w:color w:val="auto"/>
        </w:rPr>
      </w:pPr>
      <w:r w:rsidRPr="00AB3529">
        <w:rPr>
          <w:color w:val="auto"/>
        </w:rPr>
        <w:t>(7) Do not charge tuition and may only charge such fees as may be imposed by noncharter public schools in this state; and</w:t>
      </w:r>
    </w:p>
    <w:p w14:paraId="18C21AC5" w14:textId="77777777" w:rsidR="00EF7B19" w:rsidRPr="00AB3529" w:rsidRDefault="00EF7B19" w:rsidP="003B4F08">
      <w:pPr>
        <w:pStyle w:val="SectionBody"/>
        <w:rPr>
          <w:color w:val="auto"/>
        </w:rPr>
      </w:pPr>
      <w:r w:rsidRPr="00AB3529">
        <w:rPr>
          <w:color w:val="auto"/>
        </w:rPr>
        <w:t>(8) Have no requirements that would exclude any child from enrollment who would not be excluded at a noncharter public school.</w:t>
      </w:r>
    </w:p>
    <w:p w14:paraId="6989BD2C" w14:textId="77777777" w:rsidR="00EF7B19" w:rsidRPr="00AB3529" w:rsidRDefault="00EF7B19" w:rsidP="003B4F08">
      <w:pPr>
        <w:pStyle w:val="SectionBody"/>
        <w:rPr>
          <w:color w:val="auto"/>
        </w:rPr>
      </w:pPr>
      <w:r w:rsidRPr="00AB3529">
        <w:rPr>
          <w:color w:val="auto"/>
        </w:rPr>
        <w:t xml:space="preserve">(b) A public charter school authorized pursuant to this article shall be governed by a board that meets the requirements established in </w:t>
      </w:r>
      <w:r w:rsidRPr="00AB3529">
        <w:rPr>
          <w:rFonts w:cs="Arial"/>
          <w:color w:val="auto"/>
        </w:rPr>
        <w:t>§</w:t>
      </w:r>
      <w:r w:rsidRPr="00AB3529">
        <w:rPr>
          <w:color w:val="auto"/>
        </w:rPr>
        <w:t>18-5G-7 of this code and:</w:t>
      </w:r>
    </w:p>
    <w:p w14:paraId="642B375F" w14:textId="77777777" w:rsidR="00EF7B19" w:rsidRPr="00AB3529" w:rsidRDefault="00EF7B19" w:rsidP="003B4F08">
      <w:pPr>
        <w:pStyle w:val="SectionBody"/>
        <w:rPr>
          <w:color w:val="auto"/>
        </w:rPr>
      </w:pPr>
      <w:r w:rsidRPr="00AB3529">
        <w:rPr>
          <w:color w:val="auto"/>
        </w:rPr>
        <w:t xml:space="preserve">(1) Has autonomy over key decisions, including, but not limited to, decisions concerning finance, personnel, scheduling, curriculum, and instruction except as provided in this </w:t>
      </w:r>
      <w:proofErr w:type="gramStart"/>
      <w:r w:rsidRPr="00AB3529">
        <w:rPr>
          <w:color w:val="auto"/>
        </w:rPr>
        <w:t>article;</w:t>
      </w:r>
      <w:proofErr w:type="gramEnd"/>
    </w:p>
    <w:p w14:paraId="68F8110D" w14:textId="77777777" w:rsidR="00EF7B19" w:rsidRPr="00AB3529" w:rsidRDefault="00EF7B19" w:rsidP="003B4F08">
      <w:pPr>
        <w:pStyle w:val="SectionBody"/>
        <w:rPr>
          <w:color w:val="auto"/>
        </w:rPr>
      </w:pPr>
      <w:r w:rsidRPr="00AB3529">
        <w:rPr>
          <w:color w:val="auto"/>
        </w:rPr>
        <w:t xml:space="preserve">(2) Has no power to levy </w:t>
      </w:r>
      <w:proofErr w:type="gramStart"/>
      <w:r w:rsidRPr="00AB3529">
        <w:rPr>
          <w:color w:val="auto"/>
        </w:rPr>
        <w:t>taxes;</w:t>
      </w:r>
      <w:proofErr w:type="gramEnd"/>
    </w:p>
    <w:p w14:paraId="0FB2FBE3" w14:textId="77777777" w:rsidR="00EF7B19" w:rsidRPr="00AB3529" w:rsidRDefault="00EF7B19" w:rsidP="003B4F08">
      <w:pPr>
        <w:pStyle w:val="SectionBody"/>
        <w:rPr>
          <w:color w:val="auto"/>
        </w:rPr>
      </w:pPr>
      <w:r w:rsidRPr="00AB3529">
        <w:rPr>
          <w:color w:val="auto"/>
        </w:rPr>
        <w:t xml:space="preserve">(3) Operates in pursuit of a specific set of educational objectives as defined in its charter </w:t>
      </w:r>
      <w:proofErr w:type="gramStart"/>
      <w:r w:rsidRPr="00AB3529">
        <w:rPr>
          <w:color w:val="auto"/>
        </w:rPr>
        <w:t>contract;</w:t>
      </w:r>
      <w:proofErr w:type="gramEnd"/>
    </w:p>
    <w:p w14:paraId="6075F6F9" w14:textId="77777777" w:rsidR="00EF7B19" w:rsidRPr="00AB3529" w:rsidRDefault="00EF7B19" w:rsidP="003B4F08">
      <w:pPr>
        <w:pStyle w:val="SectionBody"/>
        <w:rPr>
          <w:color w:val="auto"/>
        </w:rPr>
      </w:pPr>
      <w:r w:rsidRPr="00AB3529">
        <w:rPr>
          <w:color w:val="auto"/>
        </w:rPr>
        <w:t>(4) Provides a program of public education that:</w:t>
      </w:r>
    </w:p>
    <w:p w14:paraId="2890A18C" w14:textId="77777777" w:rsidR="00EF7B19" w:rsidRPr="00AB3529" w:rsidRDefault="00EF7B19" w:rsidP="003B4F08">
      <w:pPr>
        <w:pStyle w:val="SectionBody"/>
        <w:rPr>
          <w:color w:val="auto"/>
        </w:rPr>
      </w:pPr>
      <w:r w:rsidRPr="00AB3529">
        <w:rPr>
          <w:color w:val="auto"/>
        </w:rPr>
        <w:t xml:space="preserve">(A) Includes one or more of the following: Prekindergarten and any grade or grades from kindergarten to grade 12 including any associated post-secondary embedded credit, dual credit, </w:t>
      </w:r>
      <w:r w:rsidRPr="00AB3529">
        <w:rPr>
          <w:color w:val="auto"/>
        </w:rPr>
        <w:lastRenderedPageBreak/>
        <w:t xml:space="preserve">advanced placement, internship, and industry or workforce credential programs that the public charter school chooses to incorporate into its </w:t>
      </w:r>
      <w:proofErr w:type="gramStart"/>
      <w:r w:rsidRPr="00AB3529">
        <w:rPr>
          <w:color w:val="auto"/>
        </w:rPr>
        <w:t>programs;</w:t>
      </w:r>
      <w:proofErr w:type="gramEnd"/>
    </w:p>
    <w:p w14:paraId="4F9251B3" w14:textId="77777777" w:rsidR="00EF7B19" w:rsidRPr="00AB3529" w:rsidRDefault="00EF7B19" w:rsidP="003B4F08">
      <w:pPr>
        <w:pStyle w:val="SectionBody"/>
        <w:rPr>
          <w:color w:val="auto"/>
        </w:rPr>
      </w:pPr>
      <w:r w:rsidRPr="00AB3529">
        <w:rPr>
          <w:color w:val="auto"/>
        </w:rPr>
        <w:t>(B) May include in its mission a specific focus on students with special needs, including, but not limited to, at-risk students, English language learners, students with severe disciplinary problems at a noncharter public school, or students involved with the juvenile justice system; and</w:t>
      </w:r>
    </w:p>
    <w:p w14:paraId="3B5511B3" w14:textId="77777777" w:rsidR="00EF7B19" w:rsidRPr="00AB3529" w:rsidRDefault="00EF7B19" w:rsidP="003B4F08">
      <w:pPr>
        <w:pStyle w:val="SectionBody"/>
        <w:rPr>
          <w:color w:val="auto"/>
        </w:rPr>
      </w:pPr>
      <w:r w:rsidRPr="00AB3529">
        <w:rPr>
          <w:color w:val="auto"/>
        </w:rPr>
        <w:t xml:space="preserve">(C) May include a specific academic approach or theme including, but not limited to, approaches or themes such as STEM education, mastery-based education, early college, or fine and performing </w:t>
      </w:r>
      <w:proofErr w:type="gramStart"/>
      <w:r w:rsidRPr="00AB3529">
        <w:rPr>
          <w:color w:val="auto"/>
        </w:rPr>
        <w:t>arts;</w:t>
      </w:r>
      <w:proofErr w:type="gramEnd"/>
    </w:p>
    <w:p w14:paraId="4994D96B" w14:textId="77777777" w:rsidR="00EF7B19" w:rsidRPr="00AB3529" w:rsidRDefault="00EF7B19" w:rsidP="003B4F08">
      <w:pPr>
        <w:pStyle w:val="SectionBody"/>
        <w:rPr>
          <w:color w:val="auto"/>
        </w:rPr>
      </w:pPr>
      <w:r w:rsidRPr="00AB3529">
        <w:rPr>
          <w:color w:val="auto"/>
        </w:rPr>
        <w:t xml:space="preserve">(5) Provides programs and services to a student with a disability in accordance with the student’s individualized education program and all federal and state laws, regulations, rules, and policies. A charter school shall deliver the services directly or contract with a county board or another provider to deliver the services as set forth in its charter </w:t>
      </w:r>
      <w:proofErr w:type="gramStart"/>
      <w:r w:rsidRPr="00AB3529">
        <w:rPr>
          <w:color w:val="auto"/>
        </w:rPr>
        <w:t>contract;</w:t>
      </w:r>
      <w:proofErr w:type="gramEnd"/>
    </w:p>
    <w:p w14:paraId="6E65AC18" w14:textId="77777777" w:rsidR="00EF7B19" w:rsidRPr="00AB3529" w:rsidRDefault="00EF7B19" w:rsidP="003B4F08">
      <w:pPr>
        <w:pStyle w:val="SectionBody"/>
        <w:rPr>
          <w:color w:val="auto"/>
        </w:rPr>
      </w:pPr>
      <w:r w:rsidRPr="00AB3529">
        <w:rPr>
          <w:color w:val="auto"/>
        </w:rPr>
        <w:t xml:space="preserve">(6) Is eligible to participate in state-sponsored or district-sponsored athletic and academic interscholastic leagues, competitions, awards, scholarships, and recognition programs for students, educators, administrators, and schools to the same extent as noncharter public </w:t>
      </w:r>
      <w:proofErr w:type="gramStart"/>
      <w:r w:rsidRPr="00AB3529">
        <w:rPr>
          <w:color w:val="auto"/>
        </w:rPr>
        <w:t>schools;</w:t>
      </w:r>
      <w:proofErr w:type="gramEnd"/>
    </w:p>
    <w:p w14:paraId="4D8806D6" w14:textId="392D3C5C" w:rsidR="00EF7B19" w:rsidRPr="00AB3529" w:rsidRDefault="00EF7B19" w:rsidP="003B4F08">
      <w:pPr>
        <w:pStyle w:val="SectionBody"/>
        <w:rPr>
          <w:color w:val="auto"/>
        </w:rPr>
      </w:pPr>
      <w:r w:rsidRPr="00AB3529">
        <w:rPr>
          <w:color w:val="auto"/>
        </w:rPr>
        <w:t>(7) Employs its own personnel as employees of the public charter school and is ultimately responsible for processing employee paychecks, managing its employees</w:t>
      </w:r>
      <w:r w:rsidR="005C59D5" w:rsidRPr="00AB3529">
        <w:rPr>
          <w:color w:val="auto"/>
        </w:rPr>
        <w:t>'</w:t>
      </w:r>
      <w:r w:rsidRPr="00AB3529">
        <w:rPr>
          <w:color w:val="auto"/>
        </w:rPr>
        <w:t xml:space="preserve"> participation in the applicable retirement system, and managing its employees’ participation in insurance plans: </w:t>
      </w:r>
      <w:r w:rsidRPr="00AB3529">
        <w:rPr>
          <w:i/>
          <w:iCs/>
          <w:color w:val="auto"/>
        </w:rPr>
        <w:t xml:space="preserve">Provided, </w:t>
      </w:r>
      <w:r w:rsidRPr="00AB3529">
        <w:rPr>
          <w:color w:val="auto"/>
        </w:rPr>
        <w:t>That nothing in this subdivision prohibits the public charter school from contracting with another person or entity to perform services relating to managing its employees</w:t>
      </w:r>
      <w:r w:rsidR="005C59D5" w:rsidRPr="00AB3529">
        <w:rPr>
          <w:color w:val="auto"/>
        </w:rPr>
        <w:t>'</w:t>
      </w:r>
      <w:r w:rsidRPr="00AB3529">
        <w:rPr>
          <w:color w:val="auto"/>
        </w:rPr>
        <w:t xml:space="preserve"> participation in the retirement system or insurance plan. A county board may not require any employee of its school system to be employed in a public charter school. A county board may not harass, threaten, discipline, discharge, retaliate, or in any manner discriminate against any school system employee involved directly or indirectly with an application to establish a public charter school as authorized under this section. All personnel in a public charter school who were previously employed by the county board shall continue to accrue seniority with the county board in the same </w:t>
      </w:r>
      <w:r w:rsidRPr="00AB3529">
        <w:rPr>
          <w:color w:val="auto"/>
        </w:rPr>
        <w:lastRenderedPageBreak/>
        <w:t>manner that they would accrue seniority if employed in a noncharter public school in the county for purposes of employment in noncharter public schools; and</w:t>
      </w:r>
    </w:p>
    <w:p w14:paraId="767B0BCB" w14:textId="77777777" w:rsidR="00EF7B19" w:rsidRPr="00AB3529" w:rsidRDefault="00EF7B19" w:rsidP="003B4F08">
      <w:pPr>
        <w:pStyle w:val="SectionBody"/>
        <w:rPr>
          <w:color w:val="auto"/>
        </w:rPr>
      </w:pPr>
      <w:r w:rsidRPr="00AB3529">
        <w:rPr>
          <w:color w:val="auto"/>
        </w:rPr>
        <w:t>(8) Is responsible for establishing a staffing plan that includes the requisite qualifications and any associated certification and/or licensure necessary for teachers and other instructional staff to be employed at the public charter school and for verifying that these requirements are met.</w:t>
      </w:r>
    </w:p>
    <w:p w14:paraId="69805298" w14:textId="77777777" w:rsidR="00EF7B19" w:rsidRPr="00AB3529" w:rsidRDefault="00EF7B19" w:rsidP="003B4F08">
      <w:pPr>
        <w:pStyle w:val="SectionBody"/>
        <w:rPr>
          <w:color w:val="auto"/>
        </w:rPr>
      </w:pPr>
      <w:r w:rsidRPr="00AB3529">
        <w:rPr>
          <w:color w:val="auto"/>
        </w:rPr>
        <w:t xml:space="preserve">(c) A public charter school authorized pursuant to this article </w:t>
      </w:r>
      <w:r w:rsidRPr="00AB3529">
        <w:rPr>
          <w:rFonts w:cs="Arial"/>
          <w:color w:val="auto"/>
          <w:sz w:val="24"/>
        </w:rPr>
        <w:t>i</w:t>
      </w:r>
      <w:r w:rsidRPr="00AB3529">
        <w:rPr>
          <w:color w:val="auto"/>
        </w:rPr>
        <w:t>s exempt from all statutes and rules applicable to a noncharter public school or board of education except the following:</w:t>
      </w:r>
    </w:p>
    <w:p w14:paraId="7AED8820" w14:textId="77777777" w:rsidR="00EF7B19" w:rsidRPr="00AB3529" w:rsidRDefault="00EF7B19" w:rsidP="003B4F08">
      <w:pPr>
        <w:pStyle w:val="SectionBody"/>
        <w:rPr>
          <w:color w:val="auto"/>
        </w:rPr>
      </w:pPr>
      <w:r w:rsidRPr="00AB3529">
        <w:rPr>
          <w:color w:val="auto"/>
        </w:rPr>
        <w:t xml:space="preserve">(1) All federal laws and authorities applicable to noncharter public schools in this state including, but not limited to, the same federal nutrition standards, the same civil rights, disability rights and health, life and safety requirements applicable to noncharter public schools in this </w:t>
      </w:r>
      <w:proofErr w:type="gramStart"/>
      <w:r w:rsidRPr="00AB3529">
        <w:rPr>
          <w:color w:val="auto"/>
        </w:rPr>
        <w:t>state;</w:t>
      </w:r>
      <w:proofErr w:type="gramEnd"/>
    </w:p>
    <w:p w14:paraId="058C3DF2" w14:textId="77777777" w:rsidR="00EF7B19" w:rsidRPr="00AB3529" w:rsidRDefault="00EF7B19" w:rsidP="003B4F08">
      <w:pPr>
        <w:pStyle w:val="SectionBody"/>
        <w:rPr>
          <w:color w:val="auto"/>
        </w:rPr>
      </w:pPr>
      <w:r w:rsidRPr="00AB3529">
        <w:rPr>
          <w:color w:val="auto"/>
        </w:rPr>
        <w:t xml:space="preserve">(2) The provisions of </w:t>
      </w:r>
      <w:r w:rsidRPr="00AB3529">
        <w:rPr>
          <w:rFonts w:cs="Arial"/>
          <w:color w:val="auto"/>
        </w:rPr>
        <w:t>§</w:t>
      </w:r>
      <w:r w:rsidRPr="00AB3529">
        <w:rPr>
          <w:color w:val="auto"/>
        </w:rPr>
        <w:t xml:space="preserve">29B-1-1 </w:t>
      </w:r>
      <w:r w:rsidRPr="00AB3529">
        <w:rPr>
          <w:i/>
          <w:color w:val="auto"/>
        </w:rPr>
        <w:t xml:space="preserve">et seq. </w:t>
      </w:r>
      <w:r w:rsidRPr="00AB3529">
        <w:rPr>
          <w:color w:val="auto"/>
        </w:rPr>
        <w:t xml:space="preserve">of this code relating to freedom of information and the provisions of </w:t>
      </w:r>
      <w:r w:rsidRPr="00AB3529">
        <w:rPr>
          <w:rFonts w:cs="Arial"/>
          <w:color w:val="auto"/>
        </w:rPr>
        <w:t>§</w:t>
      </w:r>
      <w:r w:rsidRPr="00AB3529">
        <w:rPr>
          <w:color w:val="auto"/>
        </w:rPr>
        <w:t xml:space="preserve">6-9A-1 </w:t>
      </w:r>
      <w:r w:rsidRPr="00AB3529">
        <w:rPr>
          <w:i/>
          <w:color w:val="auto"/>
        </w:rPr>
        <w:t xml:space="preserve">et seq. </w:t>
      </w:r>
      <w:r w:rsidRPr="00AB3529">
        <w:rPr>
          <w:color w:val="auto"/>
        </w:rPr>
        <w:t xml:space="preserve">of this code relating to open governmental </w:t>
      </w:r>
      <w:proofErr w:type="gramStart"/>
      <w:r w:rsidRPr="00AB3529">
        <w:rPr>
          <w:color w:val="auto"/>
        </w:rPr>
        <w:t>proceedings;</w:t>
      </w:r>
      <w:proofErr w:type="gramEnd"/>
    </w:p>
    <w:p w14:paraId="70312C60" w14:textId="77777777" w:rsidR="00EF7B19" w:rsidRPr="00AB3529" w:rsidRDefault="00EF7B19" w:rsidP="003B4F08">
      <w:pPr>
        <w:pStyle w:val="SectionBody"/>
        <w:rPr>
          <w:color w:val="auto"/>
        </w:rPr>
      </w:pPr>
      <w:r w:rsidRPr="00AB3529">
        <w:rPr>
          <w:color w:val="auto"/>
        </w:rPr>
        <w:t xml:space="preserve">(3) The same immunization requirements </w:t>
      </w:r>
      <w:bookmarkStart w:id="0" w:name="_Hlk10037606"/>
      <w:r w:rsidRPr="00AB3529">
        <w:rPr>
          <w:color w:val="auto"/>
        </w:rPr>
        <w:t xml:space="preserve">applicable to noncharter public </w:t>
      </w:r>
      <w:proofErr w:type="gramStart"/>
      <w:r w:rsidRPr="00AB3529">
        <w:rPr>
          <w:color w:val="auto"/>
        </w:rPr>
        <w:t>schools</w:t>
      </w:r>
      <w:bookmarkEnd w:id="0"/>
      <w:r w:rsidRPr="00AB3529">
        <w:rPr>
          <w:color w:val="auto"/>
        </w:rPr>
        <w:t>;</w:t>
      </w:r>
      <w:proofErr w:type="gramEnd"/>
      <w:r w:rsidRPr="00AB3529">
        <w:rPr>
          <w:color w:val="auto"/>
        </w:rPr>
        <w:t xml:space="preserve"> </w:t>
      </w:r>
    </w:p>
    <w:p w14:paraId="2980594F" w14:textId="77777777" w:rsidR="00EF7B19" w:rsidRPr="00AB3529" w:rsidRDefault="00EF7B19" w:rsidP="003B4F08">
      <w:pPr>
        <w:pStyle w:val="SectionBody"/>
        <w:rPr>
          <w:color w:val="auto"/>
        </w:rPr>
      </w:pPr>
      <w:r w:rsidRPr="00AB3529">
        <w:rPr>
          <w:color w:val="auto"/>
        </w:rPr>
        <w:t xml:space="preserve">(4) The same compulsory school attendance requirements applicable to noncharter public </w:t>
      </w:r>
      <w:proofErr w:type="gramStart"/>
      <w:r w:rsidRPr="00AB3529">
        <w:rPr>
          <w:color w:val="auto"/>
        </w:rPr>
        <w:t>schools;</w:t>
      </w:r>
      <w:proofErr w:type="gramEnd"/>
    </w:p>
    <w:p w14:paraId="3BEEFE0C" w14:textId="77777777" w:rsidR="00EF7B19" w:rsidRPr="00AB3529" w:rsidRDefault="00EF7B19" w:rsidP="003B4F08">
      <w:pPr>
        <w:pStyle w:val="SectionBody"/>
        <w:rPr>
          <w:color w:val="auto"/>
        </w:rPr>
      </w:pPr>
      <w:r w:rsidRPr="00AB3529">
        <w:rPr>
          <w:color w:val="auto"/>
        </w:rPr>
        <w:t xml:space="preserve">(5) The same minimum number of days or an equivalent amount of instructional time per year as required of noncharter public school students under </w:t>
      </w:r>
      <w:r w:rsidRPr="00AB3529">
        <w:rPr>
          <w:rFonts w:cs="Arial"/>
          <w:color w:val="auto"/>
        </w:rPr>
        <w:t>§</w:t>
      </w:r>
      <w:r w:rsidRPr="00AB3529">
        <w:rPr>
          <w:color w:val="auto"/>
        </w:rPr>
        <w:t xml:space="preserve">18-5-45 of this </w:t>
      </w:r>
      <w:proofErr w:type="gramStart"/>
      <w:r w:rsidRPr="00AB3529">
        <w:rPr>
          <w:color w:val="auto"/>
        </w:rPr>
        <w:t>code;</w:t>
      </w:r>
      <w:proofErr w:type="gramEnd"/>
    </w:p>
    <w:p w14:paraId="5A94DDBC" w14:textId="77777777" w:rsidR="00EF7B19" w:rsidRPr="00AB3529" w:rsidRDefault="00EF7B19" w:rsidP="003B4F08">
      <w:pPr>
        <w:pStyle w:val="SectionBody"/>
        <w:rPr>
          <w:color w:val="auto"/>
        </w:rPr>
      </w:pPr>
      <w:r w:rsidRPr="00AB3529">
        <w:rPr>
          <w:color w:val="auto"/>
        </w:rPr>
        <w:t xml:space="preserve">(6) The same student assessment requirements applicable to noncharter public schools in this state, but only to the extent that will allow the state board to measure the performance of public charter school students pursuant to </w:t>
      </w:r>
      <w:r w:rsidRPr="00AB3529">
        <w:rPr>
          <w:rFonts w:cs="Arial"/>
          <w:color w:val="auto"/>
        </w:rPr>
        <w:t>§</w:t>
      </w:r>
      <w:r w:rsidRPr="00AB3529">
        <w:rPr>
          <w:color w:val="auto"/>
        </w:rPr>
        <w:t xml:space="preserve">18-2E-5(d) and (e) of this code.  Nothing precludes a public charter school from establishing additional student assessment measures that go beyond state </w:t>
      </w:r>
      <w:proofErr w:type="gramStart"/>
      <w:r w:rsidRPr="00AB3529">
        <w:rPr>
          <w:color w:val="auto"/>
        </w:rPr>
        <w:t>requirements;</w:t>
      </w:r>
      <w:proofErr w:type="gramEnd"/>
    </w:p>
    <w:p w14:paraId="1C0B6B29" w14:textId="77777777" w:rsidR="00EF7B19" w:rsidRPr="00AB3529" w:rsidRDefault="00EF7B19" w:rsidP="003B4F08">
      <w:pPr>
        <w:pStyle w:val="SectionBody"/>
        <w:rPr>
          <w:color w:val="auto"/>
        </w:rPr>
      </w:pPr>
      <w:r w:rsidRPr="00AB3529">
        <w:rPr>
          <w:color w:val="auto"/>
        </w:rPr>
        <w:t xml:space="preserve">(7) The Student Data Accessibility, Transparency and Accountability Act pursuant to </w:t>
      </w:r>
      <w:r w:rsidRPr="00AB3529">
        <w:rPr>
          <w:rFonts w:cs="Arial"/>
          <w:color w:val="auto"/>
        </w:rPr>
        <w:t>§</w:t>
      </w:r>
      <w:r w:rsidRPr="00AB3529">
        <w:rPr>
          <w:color w:val="auto"/>
        </w:rPr>
        <w:t xml:space="preserve">18-2-5h of this </w:t>
      </w:r>
      <w:proofErr w:type="gramStart"/>
      <w:r w:rsidRPr="00AB3529">
        <w:rPr>
          <w:color w:val="auto"/>
        </w:rPr>
        <w:t>code;</w:t>
      </w:r>
      <w:proofErr w:type="gramEnd"/>
    </w:p>
    <w:p w14:paraId="7D1AD304" w14:textId="77777777" w:rsidR="00EF7B19" w:rsidRPr="00AB3529" w:rsidRDefault="00EF7B19" w:rsidP="003B4F08">
      <w:pPr>
        <w:pStyle w:val="SectionBody"/>
        <w:rPr>
          <w:color w:val="auto"/>
        </w:rPr>
      </w:pPr>
      <w:r w:rsidRPr="00AB3529">
        <w:rPr>
          <w:color w:val="auto"/>
        </w:rPr>
        <w:t xml:space="preserve">(8) Use of the electronic education information system established by the West Virginia </w:t>
      </w:r>
      <w:r w:rsidRPr="00AB3529">
        <w:rPr>
          <w:color w:val="auto"/>
        </w:rPr>
        <w:lastRenderedPageBreak/>
        <w:t xml:space="preserve">Department of Education for the purpose of reporting required </w:t>
      </w:r>
      <w:proofErr w:type="gramStart"/>
      <w:r w:rsidRPr="00AB3529">
        <w:rPr>
          <w:color w:val="auto"/>
        </w:rPr>
        <w:t>information;</w:t>
      </w:r>
      <w:proofErr w:type="gramEnd"/>
    </w:p>
    <w:p w14:paraId="091E3977" w14:textId="77777777" w:rsidR="00EF7B19" w:rsidRPr="00AB3529" w:rsidRDefault="00EF7B19" w:rsidP="003B4F08">
      <w:pPr>
        <w:pStyle w:val="SectionBody"/>
        <w:rPr>
          <w:color w:val="auto"/>
        </w:rPr>
      </w:pPr>
      <w:r w:rsidRPr="00AB3529">
        <w:rPr>
          <w:color w:val="auto"/>
        </w:rPr>
        <w:t xml:space="preserve">(9) Reporting information on student and school performance to parents, </w:t>
      </w:r>
      <w:proofErr w:type="gramStart"/>
      <w:r w:rsidRPr="00AB3529">
        <w:rPr>
          <w:color w:val="auto"/>
        </w:rPr>
        <w:t>policy-makers</w:t>
      </w:r>
      <w:proofErr w:type="gramEnd"/>
      <w:r w:rsidRPr="00AB3529">
        <w:rPr>
          <w:color w:val="auto"/>
        </w:rPr>
        <w:t xml:space="preserve">, and the general public in the same manner as noncharter public schools utilizing the electronic format established by the West Virginia Department of Education. Nothing precludes a public charter school from utilizing additional measures for reporting information on student and school performance that go beyond state </w:t>
      </w:r>
      <w:proofErr w:type="gramStart"/>
      <w:r w:rsidRPr="00AB3529">
        <w:rPr>
          <w:color w:val="auto"/>
        </w:rPr>
        <w:t>requirements;</w:t>
      </w:r>
      <w:proofErr w:type="gramEnd"/>
      <w:r w:rsidRPr="00AB3529">
        <w:rPr>
          <w:color w:val="auto"/>
        </w:rPr>
        <w:t xml:space="preserve">   </w:t>
      </w:r>
    </w:p>
    <w:p w14:paraId="678F4B31" w14:textId="77777777" w:rsidR="00EF7B19" w:rsidRPr="00AB3529" w:rsidRDefault="00EF7B19" w:rsidP="003B4F08">
      <w:pPr>
        <w:pStyle w:val="SectionBody"/>
        <w:rPr>
          <w:color w:val="auto"/>
        </w:rPr>
      </w:pPr>
      <w:r w:rsidRPr="00AB3529">
        <w:rPr>
          <w:color w:val="auto"/>
        </w:rPr>
        <w:t xml:space="preserve">(10) All applicable accounting and financial reporting requirements as prescribed for public schools, including adherence to generally accepted accounting principles.  A public charter school shall annually engage an external auditor to perform an independent audit of the school’s finances. The public charter school shall submit the audit to its authorizer and to the state superintendent of schools within nine months of the end of the fiscal year for which the audit is </w:t>
      </w:r>
      <w:proofErr w:type="gramStart"/>
      <w:r w:rsidRPr="00AB3529">
        <w:rPr>
          <w:color w:val="auto"/>
        </w:rPr>
        <w:t>performed;</w:t>
      </w:r>
      <w:proofErr w:type="gramEnd"/>
    </w:p>
    <w:p w14:paraId="7F448325" w14:textId="77777777" w:rsidR="00EF7B19" w:rsidRPr="00AB3529" w:rsidRDefault="00EF7B19" w:rsidP="003B4F08">
      <w:pPr>
        <w:pStyle w:val="SectionBody"/>
        <w:rPr>
          <w:color w:val="auto"/>
        </w:rPr>
      </w:pPr>
      <w:r w:rsidRPr="00AB3529">
        <w:rPr>
          <w:color w:val="auto"/>
        </w:rPr>
        <w:t xml:space="preserve">(11) A criminal history </w:t>
      </w:r>
      <w:proofErr w:type="gramStart"/>
      <w:r w:rsidRPr="00AB3529">
        <w:rPr>
          <w:color w:val="auto"/>
        </w:rPr>
        <w:t>check</w:t>
      </w:r>
      <w:proofErr w:type="gramEnd"/>
      <w:r w:rsidRPr="00AB3529">
        <w:rPr>
          <w:color w:val="auto"/>
        </w:rPr>
        <w:t xml:space="preserve"> pursuant to </w:t>
      </w:r>
      <w:r w:rsidRPr="00AB3529">
        <w:rPr>
          <w:rFonts w:cs="Arial"/>
          <w:color w:val="auto"/>
        </w:rPr>
        <w:t>§</w:t>
      </w:r>
      <w:r w:rsidRPr="00AB3529">
        <w:rPr>
          <w:color w:val="auto"/>
        </w:rPr>
        <w:t xml:space="preserve">18A-3-10 of this code for any staff person that would be required if the person was employed in a noncharter public school, unless a criminal history check has already been completed for that staff person pursuant to that section.  Governing board members and other public charter school personnel are subject to criminal history record checks and fingerprinting requirements applicable to noncharter public schools in this state. Contractors and service providers or their employees are prohibited from making direct, unaccompanied contact with students and from access to school grounds unaccompanied when students are present if it cannot be verified that the contractors, service providers or employees have not previously been convicted of a qualifying offense pursuant to §18-5-15c of this </w:t>
      </w:r>
      <w:proofErr w:type="gramStart"/>
      <w:r w:rsidRPr="00AB3529">
        <w:rPr>
          <w:color w:val="auto"/>
        </w:rPr>
        <w:t>code;</w:t>
      </w:r>
      <w:proofErr w:type="gramEnd"/>
    </w:p>
    <w:p w14:paraId="02681550" w14:textId="77777777" w:rsidR="00EF7B19" w:rsidRPr="00AB3529" w:rsidRDefault="00EF7B19" w:rsidP="003B4F08">
      <w:pPr>
        <w:pStyle w:val="SectionBody"/>
        <w:rPr>
          <w:color w:val="auto"/>
        </w:rPr>
      </w:pPr>
      <w:r w:rsidRPr="00AB3529">
        <w:rPr>
          <w:color w:val="auto"/>
        </w:rPr>
        <w:t xml:space="preserve">(12) The same zoning rules for its facilities that apply to noncharter public schools in this </w:t>
      </w:r>
      <w:proofErr w:type="gramStart"/>
      <w:r w:rsidRPr="00AB3529">
        <w:rPr>
          <w:color w:val="auto"/>
        </w:rPr>
        <w:t>state;</w:t>
      </w:r>
      <w:proofErr w:type="gramEnd"/>
      <w:r w:rsidRPr="00AB3529">
        <w:rPr>
          <w:color w:val="auto"/>
        </w:rPr>
        <w:t xml:space="preserve"> </w:t>
      </w:r>
    </w:p>
    <w:p w14:paraId="6E063CB5" w14:textId="77777777" w:rsidR="00EF7B19" w:rsidRPr="00AB3529" w:rsidRDefault="00EF7B19" w:rsidP="003B4F08">
      <w:pPr>
        <w:pStyle w:val="SectionBody"/>
        <w:rPr>
          <w:color w:val="auto"/>
        </w:rPr>
      </w:pPr>
      <w:r w:rsidRPr="00AB3529">
        <w:rPr>
          <w:color w:val="auto"/>
        </w:rPr>
        <w:t xml:space="preserve">(13) The same building codes, regulations and fees for its facilities that apply to noncharter public schools in this state, including any inspections required for noncharter public schools under this chapter and the West Virginia State Fire Marshal for inspection and issuance of a certificate </w:t>
      </w:r>
      <w:r w:rsidRPr="00AB3529">
        <w:rPr>
          <w:color w:val="auto"/>
        </w:rPr>
        <w:lastRenderedPageBreak/>
        <w:t xml:space="preserve">of occupancy for any facility used by the public charter school; </w:t>
      </w:r>
      <w:r w:rsidRPr="00AB3529">
        <w:rPr>
          <w:strike/>
          <w:color w:val="auto"/>
        </w:rPr>
        <w:t>and</w:t>
      </w:r>
    </w:p>
    <w:p w14:paraId="0053D0C4" w14:textId="77777777" w:rsidR="00EF7B19" w:rsidRPr="00AB3529" w:rsidRDefault="00EF7B19" w:rsidP="003B4F08">
      <w:pPr>
        <w:pStyle w:val="SectionBody"/>
        <w:rPr>
          <w:rFonts w:cs="Arial"/>
          <w:color w:val="auto"/>
        </w:rPr>
      </w:pPr>
      <w:r w:rsidRPr="00AB3529">
        <w:rPr>
          <w:rFonts w:cs="Arial"/>
          <w:color w:val="auto"/>
        </w:rPr>
        <w:t xml:space="preserve">(14) The same student transportation safety laws applicable to public schools when transportation is provided; </w:t>
      </w:r>
      <w:r w:rsidRPr="00AB3529">
        <w:rPr>
          <w:rFonts w:cs="Arial"/>
          <w:color w:val="auto"/>
          <w:u w:val="single"/>
        </w:rPr>
        <w:t>and</w:t>
      </w:r>
    </w:p>
    <w:p w14:paraId="2A7C8DB3" w14:textId="77777777" w:rsidR="00EF7B19" w:rsidRPr="00AB3529" w:rsidRDefault="00EF7B19" w:rsidP="003B4F08">
      <w:pPr>
        <w:pStyle w:val="SectionBody"/>
        <w:rPr>
          <w:rFonts w:cs="Arial"/>
          <w:color w:val="auto"/>
          <w:u w:val="single"/>
        </w:rPr>
      </w:pPr>
      <w:r w:rsidRPr="00AB3529">
        <w:rPr>
          <w:rFonts w:cs="Arial"/>
          <w:color w:val="auto"/>
          <w:u w:val="single"/>
        </w:rPr>
        <w:t xml:space="preserve">(15) The Anti-Stereotyping Act, pursuant to §18-2L-1 </w:t>
      </w:r>
      <w:r w:rsidRPr="00AB3529">
        <w:rPr>
          <w:rFonts w:cs="Arial"/>
          <w:i/>
          <w:iCs/>
          <w:color w:val="auto"/>
          <w:u w:val="single"/>
        </w:rPr>
        <w:t>et seq.</w:t>
      </w:r>
      <w:r w:rsidRPr="00AB3529">
        <w:rPr>
          <w:rFonts w:cs="Arial"/>
          <w:color w:val="auto"/>
          <w:u w:val="single"/>
        </w:rPr>
        <w:t xml:space="preserve"> of this code.</w:t>
      </w:r>
    </w:p>
    <w:p w14:paraId="678908CB" w14:textId="77777777" w:rsidR="00C33014" w:rsidRPr="00AB3529" w:rsidRDefault="00C33014" w:rsidP="00CC1F3B">
      <w:pPr>
        <w:pStyle w:val="Note"/>
        <w:rPr>
          <w:color w:val="auto"/>
        </w:rPr>
      </w:pPr>
    </w:p>
    <w:p w14:paraId="0F233C93" w14:textId="1CE29AEA" w:rsidR="006865E9" w:rsidRPr="00AB3529" w:rsidRDefault="00CF1DCA" w:rsidP="00CC1F3B">
      <w:pPr>
        <w:pStyle w:val="Note"/>
        <w:rPr>
          <w:color w:val="auto"/>
        </w:rPr>
      </w:pPr>
      <w:r w:rsidRPr="00AB3529">
        <w:rPr>
          <w:color w:val="auto"/>
        </w:rPr>
        <w:t xml:space="preserve">NOTE: </w:t>
      </w:r>
      <w:r w:rsidR="009A6615" w:rsidRPr="00AB3529">
        <w:rPr>
          <w:color w:val="auto"/>
        </w:rPr>
        <w:t>The purpose of this bill is to prohibit anti-stereotyping in public school training and curriculum.</w:t>
      </w:r>
    </w:p>
    <w:p w14:paraId="55D78B4C" w14:textId="77777777" w:rsidR="006865E9" w:rsidRPr="00AB3529" w:rsidRDefault="00AE48A0" w:rsidP="00CC1F3B">
      <w:pPr>
        <w:pStyle w:val="Note"/>
        <w:rPr>
          <w:color w:val="auto"/>
        </w:rPr>
      </w:pPr>
      <w:proofErr w:type="gramStart"/>
      <w:r w:rsidRPr="00AB3529">
        <w:rPr>
          <w:color w:val="auto"/>
        </w:rPr>
        <w:t>Strike-throughs</w:t>
      </w:r>
      <w:proofErr w:type="gramEnd"/>
      <w:r w:rsidRPr="00AB3529">
        <w:rPr>
          <w:color w:val="auto"/>
        </w:rPr>
        <w:t xml:space="preserve"> indicate language that would be stricken from a heading or the present law and underscoring indicates new language that would be added.</w:t>
      </w:r>
    </w:p>
    <w:sectPr w:rsidR="006865E9" w:rsidRPr="00AB352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7ACA" w14:textId="77777777" w:rsidR="009A6615" w:rsidRPr="00B844FE" w:rsidRDefault="009A6615" w:rsidP="00B844FE">
      <w:r>
        <w:separator/>
      </w:r>
    </w:p>
  </w:endnote>
  <w:endnote w:type="continuationSeparator" w:id="0">
    <w:p w14:paraId="2D5A8754" w14:textId="77777777" w:rsidR="009A6615" w:rsidRPr="00B844FE" w:rsidRDefault="009A66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DC18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5DD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FD0BB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E2BC" w14:textId="77777777" w:rsidR="0039517E" w:rsidRDefault="003951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680192"/>
      <w:docPartObj>
        <w:docPartGallery w:val="Page Numbers (Bottom of Page)"/>
        <w:docPartUnique/>
      </w:docPartObj>
    </w:sdtPr>
    <w:sdtEndPr/>
    <w:sdtContent>
      <w:p w14:paraId="009048B7" w14:textId="77777777" w:rsidR="009A6615" w:rsidRPr="00B844FE" w:rsidRDefault="009A661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A424376" w14:textId="77777777" w:rsidR="009A6615" w:rsidRDefault="009A6615"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007719"/>
      <w:docPartObj>
        <w:docPartGallery w:val="Page Numbers (Bottom of Page)"/>
        <w:docPartUnique/>
      </w:docPartObj>
    </w:sdtPr>
    <w:sdtEndPr>
      <w:rPr>
        <w:noProof/>
      </w:rPr>
    </w:sdtEndPr>
    <w:sdtContent>
      <w:p w14:paraId="7A8624CD" w14:textId="77777777" w:rsidR="009A6615" w:rsidRDefault="00EA142E">
        <w:pPr>
          <w:pStyle w:val="Footer"/>
          <w:jc w:val="center"/>
        </w:pPr>
      </w:p>
    </w:sdtContent>
  </w:sdt>
  <w:p w14:paraId="073EB959" w14:textId="77777777" w:rsidR="009A6615" w:rsidRDefault="009A6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CFC8" w14:textId="77777777" w:rsidR="009A6615" w:rsidRPr="00B844FE" w:rsidRDefault="009A6615" w:rsidP="00B844FE">
      <w:r>
        <w:separator/>
      </w:r>
    </w:p>
  </w:footnote>
  <w:footnote w:type="continuationSeparator" w:id="0">
    <w:p w14:paraId="5ECC21F5" w14:textId="77777777" w:rsidR="009A6615" w:rsidRPr="00B844FE" w:rsidRDefault="009A66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E896" w14:textId="77777777" w:rsidR="002A0269" w:rsidRPr="00B844FE" w:rsidRDefault="00EA142E">
    <w:pPr>
      <w:pStyle w:val="Header"/>
    </w:pPr>
    <w:sdt>
      <w:sdtPr>
        <w:id w:val="-684364211"/>
        <w:placeholder>
          <w:docPart w:val="4B9E2C5F903142BBAF26FF0EDA13E1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9E2C5F903142BBAF26FF0EDA13E1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7297" w14:textId="422439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A6615">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30C4">
          <w:rPr>
            <w:sz w:val="22"/>
            <w:szCs w:val="22"/>
          </w:rPr>
          <w:t>202</w:t>
        </w:r>
        <w:r w:rsidR="007B6894">
          <w:rPr>
            <w:sz w:val="22"/>
            <w:szCs w:val="22"/>
          </w:rPr>
          <w:t>4</w:t>
        </w:r>
        <w:r w:rsidR="005D30C4">
          <w:rPr>
            <w:sz w:val="22"/>
            <w:szCs w:val="22"/>
          </w:rPr>
          <w:t>R1</w:t>
        </w:r>
        <w:r w:rsidR="007B6894">
          <w:rPr>
            <w:sz w:val="22"/>
            <w:szCs w:val="22"/>
          </w:rPr>
          <w:t>620</w:t>
        </w:r>
      </w:sdtContent>
    </w:sdt>
  </w:p>
  <w:p w14:paraId="1610DC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57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9B3C" w14:textId="77777777" w:rsidR="009A6615" w:rsidRPr="00B844FE" w:rsidRDefault="00EA142E">
    <w:pPr>
      <w:pStyle w:val="Header"/>
    </w:pPr>
    <w:sdt>
      <w:sdtPr>
        <w:id w:val="2104910582"/>
        <w:placeholder>
          <w:docPart w:val="4B9E2C5F903142BBAF26FF0EDA13E1AC"/>
        </w:placeholder>
        <w:temporary/>
        <w:showingPlcHdr/>
        <w15:appearance w15:val="hidden"/>
      </w:sdtPr>
      <w:sdtEndPr/>
      <w:sdtContent>
        <w:r w:rsidR="009A6615" w:rsidRPr="00B844FE">
          <w:t>[Type here]</w:t>
        </w:r>
      </w:sdtContent>
    </w:sdt>
    <w:r w:rsidR="009A6615" w:rsidRPr="00B844FE">
      <w:ptab w:relativeTo="margin" w:alignment="left" w:leader="none"/>
    </w:r>
    <w:sdt>
      <w:sdtPr>
        <w:id w:val="-988482806"/>
        <w:placeholder>
          <w:docPart w:val="4B9E2C5F903142BBAF26FF0EDA13E1AC"/>
        </w:placeholder>
        <w:temporary/>
        <w:showingPlcHdr/>
        <w15:appearance w15:val="hidden"/>
      </w:sdtPr>
      <w:sdtEndPr/>
      <w:sdtContent>
        <w:r w:rsidR="009A661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F76" w14:textId="77777777" w:rsidR="009A6615" w:rsidRPr="004D3ABE" w:rsidRDefault="009A661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7741482">
    <w:abstractNumId w:val="0"/>
  </w:num>
  <w:num w:numId="2" w16cid:durableId="195540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15"/>
    <w:rsid w:val="0000526A"/>
    <w:rsid w:val="000573A9"/>
    <w:rsid w:val="00085D22"/>
    <w:rsid w:val="000C5C77"/>
    <w:rsid w:val="000E3912"/>
    <w:rsid w:val="0010070F"/>
    <w:rsid w:val="0010082A"/>
    <w:rsid w:val="0015112E"/>
    <w:rsid w:val="001552E7"/>
    <w:rsid w:val="001566B4"/>
    <w:rsid w:val="001A064A"/>
    <w:rsid w:val="001A66B7"/>
    <w:rsid w:val="001C279E"/>
    <w:rsid w:val="001D459E"/>
    <w:rsid w:val="002232E9"/>
    <w:rsid w:val="0022348D"/>
    <w:rsid w:val="0027011C"/>
    <w:rsid w:val="00274200"/>
    <w:rsid w:val="00275740"/>
    <w:rsid w:val="002A0269"/>
    <w:rsid w:val="00303684"/>
    <w:rsid w:val="003143F5"/>
    <w:rsid w:val="00314854"/>
    <w:rsid w:val="00370D80"/>
    <w:rsid w:val="00394191"/>
    <w:rsid w:val="0039517E"/>
    <w:rsid w:val="003B4F08"/>
    <w:rsid w:val="003C51CD"/>
    <w:rsid w:val="003C6034"/>
    <w:rsid w:val="003D195D"/>
    <w:rsid w:val="00400B5C"/>
    <w:rsid w:val="004368E0"/>
    <w:rsid w:val="004C13DD"/>
    <w:rsid w:val="004D3ABE"/>
    <w:rsid w:val="004E3441"/>
    <w:rsid w:val="00500579"/>
    <w:rsid w:val="005A5366"/>
    <w:rsid w:val="005C59D5"/>
    <w:rsid w:val="005D30C4"/>
    <w:rsid w:val="006369EB"/>
    <w:rsid w:val="00637E73"/>
    <w:rsid w:val="006865E9"/>
    <w:rsid w:val="00686E9A"/>
    <w:rsid w:val="00691F3E"/>
    <w:rsid w:val="00694BFB"/>
    <w:rsid w:val="006A106B"/>
    <w:rsid w:val="006C523D"/>
    <w:rsid w:val="006D4036"/>
    <w:rsid w:val="007A5259"/>
    <w:rsid w:val="007A7081"/>
    <w:rsid w:val="007B6894"/>
    <w:rsid w:val="007F1CF5"/>
    <w:rsid w:val="008324FA"/>
    <w:rsid w:val="00834EDE"/>
    <w:rsid w:val="00866088"/>
    <w:rsid w:val="008736AA"/>
    <w:rsid w:val="008D275D"/>
    <w:rsid w:val="00905016"/>
    <w:rsid w:val="0096700B"/>
    <w:rsid w:val="00980327"/>
    <w:rsid w:val="00986478"/>
    <w:rsid w:val="009A6615"/>
    <w:rsid w:val="009B5557"/>
    <w:rsid w:val="009F1067"/>
    <w:rsid w:val="00A31E01"/>
    <w:rsid w:val="00A46A10"/>
    <w:rsid w:val="00A527AD"/>
    <w:rsid w:val="00A718CF"/>
    <w:rsid w:val="00AB1C8E"/>
    <w:rsid w:val="00AB3529"/>
    <w:rsid w:val="00AE48A0"/>
    <w:rsid w:val="00AE61BE"/>
    <w:rsid w:val="00B16F25"/>
    <w:rsid w:val="00B24422"/>
    <w:rsid w:val="00B66B81"/>
    <w:rsid w:val="00B80C20"/>
    <w:rsid w:val="00B844FE"/>
    <w:rsid w:val="00B86B4F"/>
    <w:rsid w:val="00BA1F84"/>
    <w:rsid w:val="00BC562B"/>
    <w:rsid w:val="00BC5F6C"/>
    <w:rsid w:val="00BE2B5B"/>
    <w:rsid w:val="00C33014"/>
    <w:rsid w:val="00C33434"/>
    <w:rsid w:val="00C34869"/>
    <w:rsid w:val="00C42EB6"/>
    <w:rsid w:val="00C675A8"/>
    <w:rsid w:val="00C85096"/>
    <w:rsid w:val="00CB20EF"/>
    <w:rsid w:val="00CC1F3B"/>
    <w:rsid w:val="00CD12CB"/>
    <w:rsid w:val="00CD36CF"/>
    <w:rsid w:val="00CF1DCA"/>
    <w:rsid w:val="00D47741"/>
    <w:rsid w:val="00D579FC"/>
    <w:rsid w:val="00D81C16"/>
    <w:rsid w:val="00DE526B"/>
    <w:rsid w:val="00DF199D"/>
    <w:rsid w:val="00E01542"/>
    <w:rsid w:val="00E365F1"/>
    <w:rsid w:val="00E62F48"/>
    <w:rsid w:val="00E831B3"/>
    <w:rsid w:val="00E95FBC"/>
    <w:rsid w:val="00EA0E0B"/>
    <w:rsid w:val="00EA142E"/>
    <w:rsid w:val="00EC5E63"/>
    <w:rsid w:val="00EE70CB"/>
    <w:rsid w:val="00EF7B19"/>
    <w:rsid w:val="00F41CA2"/>
    <w:rsid w:val="00F443C0"/>
    <w:rsid w:val="00F62EFB"/>
    <w:rsid w:val="00F939A4"/>
    <w:rsid w:val="00FA7B09"/>
    <w:rsid w:val="00FD39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BA85F"/>
  <w15:chartTrackingRefBased/>
  <w15:docId w15:val="{CAA68A68-EC33-41F3-A7C0-0B416A22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B4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B4F08"/>
    <w:pPr>
      <w:spacing w:line="240" w:lineRule="auto"/>
    </w:pPr>
  </w:style>
  <w:style w:type="paragraph" w:customStyle="1" w:styleId="SectionHeadingOld">
    <w:name w:val="Section Heading Old"/>
    <w:next w:val="SectionBodyOld"/>
    <w:link w:val="SectionHeadingOldChar"/>
    <w:rsid w:val="003B4F0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B4F0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B4F08"/>
    <w:rPr>
      <w:rFonts w:eastAsia="Calibri"/>
      <w:b/>
      <w:color w:val="000000"/>
    </w:rPr>
  </w:style>
  <w:style w:type="paragraph" w:customStyle="1" w:styleId="ChapterHeadingOld">
    <w:name w:val="Chapter Heading Old"/>
    <w:next w:val="ArticleHeadingOld"/>
    <w:link w:val="ChapterHeadingOldChar"/>
    <w:rsid w:val="003B4F0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B4F08"/>
    <w:rPr>
      <w:rFonts w:eastAsia="Calibri"/>
      <w:b/>
      <w:caps/>
      <w:color w:val="000000"/>
      <w:sz w:val="24"/>
    </w:rPr>
  </w:style>
  <w:style w:type="paragraph" w:customStyle="1" w:styleId="BillNumberOld">
    <w:name w:val="Bill Number Old"/>
    <w:next w:val="SponsorsOld"/>
    <w:link w:val="BillNumberOldChar"/>
    <w:autoRedefine/>
    <w:rsid w:val="003B4F0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B4F08"/>
    <w:rPr>
      <w:rFonts w:eastAsia="Calibri"/>
      <w:b/>
      <w:caps/>
      <w:color w:val="000000"/>
      <w:sz w:val="28"/>
    </w:rPr>
  </w:style>
  <w:style w:type="paragraph" w:customStyle="1" w:styleId="SponsorsOld">
    <w:name w:val="Sponsors Old"/>
    <w:next w:val="ReferencesOld"/>
    <w:link w:val="SponsorsOldChar"/>
    <w:autoRedefine/>
    <w:rsid w:val="003B4F0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B4F0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B4F08"/>
    <w:rPr>
      <w:i/>
      <w:iCs/>
      <w:color w:val="404040" w:themeColor="text1" w:themeTint="BF"/>
    </w:rPr>
  </w:style>
  <w:style w:type="paragraph" w:customStyle="1" w:styleId="NoteOld">
    <w:name w:val="Note Old"/>
    <w:basedOn w:val="NoSpacing"/>
    <w:link w:val="NoteOldChar"/>
    <w:autoRedefine/>
    <w:rsid w:val="003B4F0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B4F0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B4F08"/>
  </w:style>
  <w:style w:type="character" w:customStyle="1" w:styleId="NoteOldChar">
    <w:name w:val="Note Old Char"/>
    <w:link w:val="NoteOld"/>
    <w:rsid w:val="003B4F08"/>
    <w:rPr>
      <w:rFonts w:eastAsia="Calibri"/>
      <w:color w:val="000000"/>
      <w:sz w:val="20"/>
    </w:rPr>
  </w:style>
  <w:style w:type="paragraph" w:customStyle="1" w:styleId="TitleSectionOld">
    <w:name w:val="Title Section Old"/>
    <w:next w:val="EnactingClauseOld"/>
    <w:link w:val="TitleSectionOldChar"/>
    <w:autoRedefine/>
    <w:rsid w:val="003B4F08"/>
    <w:pPr>
      <w:pageBreakBefore/>
      <w:ind w:left="720" w:hanging="720"/>
      <w:jc w:val="both"/>
    </w:pPr>
    <w:rPr>
      <w:rFonts w:eastAsia="Calibri"/>
      <w:color w:val="000000"/>
    </w:rPr>
  </w:style>
  <w:style w:type="character" w:customStyle="1" w:styleId="SectionBodyOldChar">
    <w:name w:val="Section Body Old Char"/>
    <w:link w:val="SectionBodyOld"/>
    <w:rsid w:val="003B4F08"/>
    <w:rPr>
      <w:rFonts w:eastAsia="Calibri"/>
      <w:color w:val="000000"/>
    </w:rPr>
  </w:style>
  <w:style w:type="paragraph" w:customStyle="1" w:styleId="EnactingSectionOld">
    <w:name w:val="Enacting Section Old"/>
    <w:link w:val="EnactingSectionOldChar"/>
    <w:autoRedefine/>
    <w:rsid w:val="003B4F08"/>
    <w:pPr>
      <w:ind w:firstLine="720"/>
      <w:jc w:val="both"/>
    </w:pPr>
    <w:rPr>
      <w:rFonts w:eastAsia="Calibri"/>
      <w:color w:val="000000"/>
    </w:rPr>
  </w:style>
  <w:style w:type="character" w:customStyle="1" w:styleId="TitleSectionOldChar">
    <w:name w:val="Title Section Old Char"/>
    <w:link w:val="TitleSectionOld"/>
    <w:rsid w:val="003B4F08"/>
    <w:rPr>
      <w:rFonts w:eastAsia="Calibri"/>
      <w:color w:val="000000"/>
    </w:rPr>
  </w:style>
  <w:style w:type="paragraph" w:customStyle="1" w:styleId="PartHeadingOld">
    <w:name w:val="Part Heading Old"/>
    <w:next w:val="SectionHeadingOld"/>
    <w:link w:val="PartHeadingOldChar"/>
    <w:rsid w:val="003B4F0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B4F08"/>
    <w:rPr>
      <w:rFonts w:eastAsia="Calibri"/>
      <w:color w:val="000000"/>
    </w:rPr>
  </w:style>
  <w:style w:type="paragraph" w:styleId="ListParagraph">
    <w:name w:val="List Paragraph"/>
    <w:basedOn w:val="Normal"/>
    <w:uiPriority w:val="34"/>
    <w:locked/>
    <w:rsid w:val="003B4F08"/>
    <w:pPr>
      <w:ind w:left="720"/>
      <w:contextualSpacing/>
    </w:pPr>
  </w:style>
  <w:style w:type="character" w:customStyle="1" w:styleId="PartHeadingOldChar">
    <w:name w:val="Part Heading Old Char"/>
    <w:link w:val="PartHeadingOld"/>
    <w:rsid w:val="003B4F08"/>
    <w:rPr>
      <w:rFonts w:eastAsia="Calibri"/>
      <w:smallCaps/>
      <w:color w:val="000000"/>
      <w:sz w:val="24"/>
    </w:rPr>
  </w:style>
  <w:style w:type="paragraph" w:customStyle="1" w:styleId="TitlePageOriginOld">
    <w:name w:val="Title Page: Origin Old"/>
    <w:next w:val="TitlePageSessionOld"/>
    <w:link w:val="TitlePageOriginOldChar"/>
    <w:autoRedefine/>
    <w:rsid w:val="003B4F0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B4F08"/>
    <w:rPr>
      <w:rFonts w:eastAsia="Calibri"/>
      <w:color w:val="000000"/>
      <w:sz w:val="24"/>
    </w:rPr>
  </w:style>
  <w:style w:type="character" w:styleId="LineNumber">
    <w:name w:val="line number"/>
    <w:basedOn w:val="DefaultParagraphFont"/>
    <w:uiPriority w:val="99"/>
    <w:semiHidden/>
    <w:locked/>
    <w:rsid w:val="003B4F08"/>
  </w:style>
  <w:style w:type="paragraph" w:customStyle="1" w:styleId="EnactingClauseOld">
    <w:name w:val="Enacting Clause Old"/>
    <w:next w:val="EnactingSectionOld"/>
    <w:link w:val="EnactingClauseOldChar"/>
    <w:autoRedefine/>
    <w:rsid w:val="003B4F08"/>
    <w:pPr>
      <w:suppressLineNumbers/>
    </w:pPr>
    <w:rPr>
      <w:rFonts w:eastAsia="Calibri"/>
      <w:i/>
      <w:color w:val="000000"/>
    </w:rPr>
  </w:style>
  <w:style w:type="character" w:customStyle="1" w:styleId="SponsorsOldChar">
    <w:name w:val="Sponsors Old Char"/>
    <w:basedOn w:val="DefaultParagraphFont"/>
    <w:link w:val="SponsorsOld"/>
    <w:rsid w:val="003B4F08"/>
    <w:rPr>
      <w:rFonts w:eastAsia="Calibri"/>
      <w:smallCaps/>
      <w:color w:val="000000"/>
      <w:sz w:val="24"/>
    </w:rPr>
  </w:style>
  <w:style w:type="character" w:customStyle="1" w:styleId="EnactingClauseOldChar">
    <w:name w:val="Enacting Clause Old Char"/>
    <w:basedOn w:val="DefaultParagraphFont"/>
    <w:link w:val="EnactingClauseOld"/>
    <w:rsid w:val="003B4F08"/>
    <w:rPr>
      <w:rFonts w:eastAsia="Calibri"/>
      <w:i/>
      <w:color w:val="000000"/>
    </w:rPr>
  </w:style>
  <w:style w:type="paragraph" w:styleId="Salutation">
    <w:name w:val="Salutation"/>
    <w:basedOn w:val="Normal"/>
    <w:next w:val="Normal"/>
    <w:link w:val="SalutationChar"/>
    <w:uiPriority w:val="99"/>
    <w:semiHidden/>
    <w:locked/>
    <w:rsid w:val="003B4F08"/>
  </w:style>
  <w:style w:type="character" w:customStyle="1" w:styleId="SalutationChar">
    <w:name w:val="Salutation Char"/>
    <w:basedOn w:val="DefaultParagraphFont"/>
    <w:link w:val="Salutation"/>
    <w:uiPriority w:val="99"/>
    <w:semiHidden/>
    <w:rsid w:val="003B4F08"/>
  </w:style>
  <w:style w:type="character" w:customStyle="1" w:styleId="BillNumberOldChar">
    <w:name w:val="Bill Number Old Char"/>
    <w:basedOn w:val="DefaultParagraphFont"/>
    <w:link w:val="BillNumberOld"/>
    <w:rsid w:val="003B4F08"/>
    <w:rPr>
      <w:rFonts w:eastAsia="Calibri"/>
      <w:b/>
      <w:color w:val="000000"/>
      <w:sz w:val="44"/>
    </w:rPr>
  </w:style>
  <w:style w:type="paragraph" w:customStyle="1" w:styleId="TitlePageSessionOld">
    <w:name w:val="Title Page: Session Old"/>
    <w:next w:val="TitlePageBillPrefixOld"/>
    <w:link w:val="TitlePageSessionOldChar"/>
    <w:autoRedefine/>
    <w:rsid w:val="003B4F0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B4F08"/>
    <w:rPr>
      <w:rFonts w:eastAsia="Calibri"/>
      <w:b/>
      <w:caps/>
      <w:color w:val="000000"/>
      <w:sz w:val="44"/>
    </w:rPr>
  </w:style>
  <w:style w:type="paragraph" w:customStyle="1" w:styleId="TitlePageBillPrefixOld">
    <w:name w:val="Title Page: Bill Prefix Old"/>
    <w:next w:val="BillNumberOld"/>
    <w:link w:val="TitlePageBillPrefixOldChar"/>
    <w:autoRedefine/>
    <w:rsid w:val="003B4F0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B4F08"/>
    <w:rPr>
      <w:rFonts w:eastAsia="Calibri"/>
      <w:b/>
      <w:caps/>
      <w:color w:val="000000"/>
      <w:sz w:val="36"/>
    </w:rPr>
  </w:style>
  <w:style w:type="paragraph" w:styleId="Header">
    <w:name w:val="header"/>
    <w:basedOn w:val="Normal"/>
    <w:link w:val="HeaderChar"/>
    <w:uiPriority w:val="99"/>
    <w:semiHidden/>
    <w:rsid w:val="003B4F0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B4F08"/>
    <w:rPr>
      <w:rFonts w:eastAsia="Calibri"/>
      <w:b/>
      <w:color w:val="000000"/>
      <w:sz w:val="36"/>
    </w:rPr>
  </w:style>
  <w:style w:type="character" w:customStyle="1" w:styleId="HeaderChar">
    <w:name w:val="Header Char"/>
    <w:basedOn w:val="DefaultParagraphFont"/>
    <w:link w:val="Header"/>
    <w:uiPriority w:val="99"/>
    <w:semiHidden/>
    <w:rsid w:val="003B4F08"/>
  </w:style>
  <w:style w:type="paragraph" w:styleId="Footer">
    <w:name w:val="footer"/>
    <w:basedOn w:val="Normal"/>
    <w:link w:val="FooterChar"/>
    <w:uiPriority w:val="99"/>
    <w:rsid w:val="003B4F08"/>
    <w:pPr>
      <w:tabs>
        <w:tab w:val="center" w:pos="4680"/>
        <w:tab w:val="right" w:pos="9360"/>
      </w:tabs>
      <w:spacing w:line="240" w:lineRule="auto"/>
    </w:pPr>
  </w:style>
  <w:style w:type="character" w:customStyle="1" w:styleId="FooterChar">
    <w:name w:val="Footer Char"/>
    <w:basedOn w:val="DefaultParagraphFont"/>
    <w:link w:val="Footer"/>
    <w:uiPriority w:val="99"/>
    <w:rsid w:val="003B4F08"/>
  </w:style>
  <w:style w:type="character" w:styleId="PlaceholderText">
    <w:name w:val="Placeholder Text"/>
    <w:basedOn w:val="DefaultParagraphFont"/>
    <w:uiPriority w:val="99"/>
    <w:semiHidden/>
    <w:locked/>
    <w:rsid w:val="003B4F08"/>
    <w:rPr>
      <w:color w:val="808080"/>
    </w:rPr>
  </w:style>
  <w:style w:type="paragraph" w:customStyle="1" w:styleId="HeaderStyleOld">
    <w:name w:val="Header Style Old"/>
    <w:basedOn w:val="Header"/>
    <w:link w:val="HeaderStyleOldChar"/>
    <w:autoRedefine/>
    <w:rsid w:val="003B4F08"/>
    <w:rPr>
      <w:sz w:val="20"/>
      <w:szCs w:val="20"/>
    </w:rPr>
  </w:style>
  <w:style w:type="character" w:customStyle="1" w:styleId="HeaderStyleOldChar">
    <w:name w:val="Header Style Old Char"/>
    <w:basedOn w:val="HeaderChar"/>
    <w:link w:val="HeaderStyleOld"/>
    <w:rsid w:val="003B4F08"/>
    <w:rPr>
      <w:sz w:val="20"/>
      <w:szCs w:val="20"/>
    </w:rPr>
  </w:style>
  <w:style w:type="character" w:customStyle="1" w:styleId="Underline">
    <w:name w:val="Underline"/>
    <w:uiPriority w:val="1"/>
    <w:rsid w:val="003B4F08"/>
    <w:rPr>
      <w:rFonts w:ascii="Arial" w:hAnsi="Arial"/>
      <w:color w:val="auto"/>
      <w:sz w:val="22"/>
      <w:u w:val="single"/>
    </w:rPr>
  </w:style>
  <w:style w:type="paragraph" w:customStyle="1" w:styleId="ArticleHeading">
    <w:name w:val="Article Heading"/>
    <w:basedOn w:val="ArticleHeadingOld"/>
    <w:link w:val="ArticleHeadingChar"/>
    <w:qFormat/>
    <w:rsid w:val="003B4F08"/>
  </w:style>
  <w:style w:type="paragraph" w:customStyle="1" w:styleId="BillNumber">
    <w:name w:val="Bill Number"/>
    <w:basedOn w:val="BillNumberOld"/>
    <w:qFormat/>
    <w:rsid w:val="003B4F08"/>
  </w:style>
  <w:style w:type="paragraph" w:customStyle="1" w:styleId="ChapterHeading">
    <w:name w:val="Chapter Heading"/>
    <w:basedOn w:val="ChapterHeadingOld"/>
    <w:next w:val="Normal"/>
    <w:qFormat/>
    <w:rsid w:val="003B4F08"/>
  </w:style>
  <w:style w:type="paragraph" w:customStyle="1" w:styleId="EnactingClause">
    <w:name w:val="Enacting Clause"/>
    <w:basedOn w:val="EnactingClauseOld"/>
    <w:qFormat/>
    <w:rsid w:val="003B4F08"/>
  </w:style>
  <w:style w:type="paragraph" w:customStyle="1" w:styleId="EnactingSection">
    <w:name w:val="Enacting Section"/>
    <w:basedOn w:val="EnactingSectionOld"/>
    <w:qFormat/>
    <w:rsid w:val="003B4F08"/>
  </w:style>
  <w:style w:type="paragraph" w:customStyle="1" w:styleId="HeaderStyle">
    <w:name w:val="Header Style"/>
    <w:basedOn w:val="HeaderStyleOld"/>
    <w:qFormat/>
    <w:rsid w:val="003B4F08"/>
  </w:style>
  <w:style w:type="paragraph" w:customStyle="1" w:styleId="Note">
    <w:name w:val="Note"/>
    <w:basedOn w:val="NoteOld"/>
    <w:qFormat/>
    <w:rsid w:val="003B4F08"/>
  </w:style>
  <w:style w:type="paragraph" w:customStyle="1" w:styleId="PartHeading">
    <w:name w:val="Part Heading"/>
    <w:basedOn w:val="PartHeadingOld"/>
    <w:qFormat/>
    <w:rsid w:val="003B4F08"/>
  </w:style>
  <w:style w:type="paragraph" w:customStyle="1" w:styleId="References">
    <w:name w:val="References"/>
    <w:basedOn w:val="ReferencesOld"/>
    <w:qFormat/>
    <w:rsid w:val="003B4F08"/>
  </w:style>
  <w:style w:type="paragraph" w:customStyle="1" w:styleId="SectionBody">
    <w:name w:val="Section Body"/>
    <w:basedOn w:val="SectionBodyOld"/>
    <w:qFormat/>
    <w:rsid w:val="003B4F08"/>
  </w:style>
  <w:style w:type="paragraph" w:customStyle="1" w:styleId="SectionHeading">
    <w:name w:val="Section Heading"/>
    <w:basedOn w:val="SectionHeadingOld"/>
    <w:qFormat/>
    <w:rsid w:val="003B4F08"/>
  </w:style>
  <w:style w:type="paragraph" w:customStyle="1" w:styleId="Sponsors">
    <w:name w:val="Sponsors"/>
    <w:basedOn w:val="SponsorsOld"/>
    <w:qFormat/>
    <w:rsid w:val="003B4F08"/>
  </w:style>
  <w:style w:type="paragraph" w:customStyle="1" w:styleId="TitlePageBillPrefix">
    <w:name w:val="Title Page: Bill Prefix"/>
    <w:basedOn w:val="TitlePageBillPrefixOld"/>
    <w:qFormat/>
    <w:rsid w:val="003B4F08"/>
  </w:style>
  <w:style w:type="paragraph" w:customStyle="1" w:styleId="TitlePageOrigin">
    <w:name w:val="Title Page: Origin"/>
    <w:basedOn w:val="TitlePageOriginOld"/>
    <w:qFormat/>
    <w:rsid w:val="003B4F08"/>
  </w:style>
  <w:style w:type="paragraph" w:customStyle="1" w:styleId="TitlePageSession">
    <w:name w:val="Title Page: Session"/>
    <w:basedOn w:val="TitlePageSessionOld"/>
    <w:qFormat/>
    <w:rsid w:val="003B4F08"/>
  </w:style>
  <w:style w:type="paragraph" w:customStyle="1" w:styleId="TitleSection">
    <w:name w:val="Title Section"/>
    <w:basedOn w:val="TitleSectionOld"/>
    <w:qFormat/>
    <w:rsid w:val="003B4F08"/>
  </w:style>
  <w:style w:type="character" w:customStyle="1" w:styleId="Strike-Through">
    <w:name w:val="Strike-Through"/>
    <w:uiPriority w:val="1"/>
    <w:rsid w:val="003B4F08"/>
    <w:rPr>
      <w:strike/>
      <w:dstrike w:val="0"/>
      <w:color w:val="auto"/>
    </w:rPr>
  </w:style>
  <w:style w:type="character" w:customStyle="1" w:styleId="ArticleHeadingChar">
    <w:name w:val="Article Heading Char"/>
    <w:link w:val="ArticleHeading"/>
    <w:rsid w:val="009A6615"/>
    <w:rPr>
      <w:rFonts w:eastAsia="Calibri"/>
      <w:b/>
      <w:caps/>
      <w:color w:val="000000"/>
      <w:sz w:val="24"/>
    </w:rPr>
  </w:style>
  <w:style w:type="paragraph" w:customStyle="1" w:styleId="ChamberTitle">
    <w:name w:val="Chamber Title"/>
    <w:next w:val="Normal"/>
    <w:link w:val="ChamberTitleChar"/>
    <w:rsid w:val="003B4F0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B4F0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7BD0FAAC3D4698B95BEA63498D5DF3"/>
        <w:category>
          <w:name w:val="General"/>
          <w:gallery w:val="placeholder"/>
        </w:category>
        <w:types>
          <w:type w:val="bbPlcHdr"/>
        </w:types>
        <w:behaviors>
          <w:behavior w:val="content"/>
        </w:behaviors>
        <w:guid w:val="{BD3F3CC9-59E0-4708-B3C9-5DF35713E569}"/>
      </w:docPartPr>
      <w:docPartBody>
        <w:p w:rsidR="008D3BEF" w:rsidRDefault="008D3BEF">
          <w:pPr>
            <w:pStyle w:val="B77BD0FAAC3D4698B95BEA63498D5DF3"/>
          </w:pPr>
          <w:r w:rsidRPr="00B844FE">
            <w:t>Prefix Text</w:t>
          </w:r>
        </w:p>
      </w:docPartBody>
    </w:docPart>
    <w:docPart>
      <w:docPartPr>
        <w:name w:val="4B9E2C5F903142BBAF26FF0EDA13E1AC"/>
        <w:category>
          <w:name w:val="General"/>
          <w:gallery w:val="placeholder"/>
        </w:category>
        <w:types>
          <w:type w:val="bbPlcHdr"/>
        </w:types>
        <w:behaviors>
          <w:behavior w:val="content"/>
        </w:behaviors>
        <w:guid w:val="{659EE4CD-9B48-4D5B-B653-4691AA6D7735}"/>
      </w:docPartPr>
      <w:docPartBody>
        <w:p w:rsidR="008D3BEF" w:rsidRDefault="008D3BEF">
          <w:pPr>
            <w:pStyle w:val="4B9E2C5F903142BBAF26FF0EDA13E1AC"/>
          </w:pPr>
          <w:r w:rsidRPr="00B844FE">
            <w:t>[Type here]</w:t>
          </w:r>
        </w:p>
      </w:docPartBody>
    </w:docPart>
    <w:docPart>
      <w:docPartPr>
        <w:name w:val="0DC833155E3C44EA8117EC0AB7EE6A49"/>
        <w:category>
          <w:name w:val="General"/>
          <w:gallery w:val="placeholder"/>
        </w:category>
        <w:types>
          <w:type w:val="bbPlcHdr"/>
        </w:types>
        <w:behaviors>
          <w:behavior w:val="content"/>
        </w:behaviors>
        <w:guid w:val="{4F8AC183-B872-40F8-8EDC-04086734B98E}"/>
      </w:docPartPr>
      <w:docPartBody>
        <w:p w:rsidR="008D3BEF" w:rsidRDefault="008D3BEF">
          <w:pPr>
            <w:pStyle w:val="0DC833155E3C44EA8117EC0AB7EE6A49"/>
          </w:pPr>
          <w:r w:rsidRPr="00B844FE">
            <w:t>Number</w:t>
          </w:r>
        </w:p>
      </w:docPartBody>
    </w:docPart>
    <w:docPart>
      <w:docPartPr>
        <w:name w:val="876DA87236E641039432650E8FBB0BD2"/>
        <w:category>
          <w:name w:val="General"/>
          <w:gallery w:val="placeholder"/>
        </w:category>
        <w:types>
          <w:type w:val="bbPlcHdr"/>
        </w:types>
        <w:behaviors>
          <w:behavior w:val="content"/>
        </w:behaviors>
        <w:guid w:val="{0E0C12CD-12D6-49B9-B0D7-591B267C5D39}"/>
      </w:docPartPr>
      <w:docPartBody>
        <w:p w:rsidR="008D3BEF" w:rsidRDefault="008D3BEF">
          <w:pPr>
            <w:pStyle w:val="876DA87236E641039432650E8FBB0BD2"/>
          </w:pPr>
          <w:r w:rsidRPr="00B844FE">
            <w:t>Enter Sponsors Here</w:t>
          </w:r>
        </w:p>
      </w:docPartBody>
    </w:docPart>
    <w:docPart>
      <w:docPartPr>
        <w:name w:val="16448B50ACBD4F209D244D8C55692D6B"/>
        <w:category>
          <w:name w:val="General"/>
          <w:gallery w:val="placeholder"/>
        </w:category>
        <w:types>
          <w:type w:val="bbPlcHdr"/>
        </w:types>
        <w:behaviors>
          <w:behavior w:val="content"/>
        </w:behaviors>
        <w:guid w:val="{F7DEDE0E-18F8-4F5F-AC69-DB19D9745CB7}"/>
      </w:docPartPr>
      <w:docPartBody>
        <w:p w:rsidR="008D3BEF" w:rsidRDefault="008D3BEF">
          <w:pPr>
            <w:pStyle w:val="16448B50ACBD4F209D244D8C55692D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BEF"/>
    <w:rsid w:val="008D3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7BD0FAAC3D4698B95BEA63498D5DF3">
    <w:name w:val="B77BD0FAAC3D4698B95BEA63498D5DF3"/>
  </w:style>
  <w:style w:type="paragraph" w:customStyle="1" w:styleId="4B9E2C5F903142BBAF26FF0EDA13E1AC">
    <w:name w:val="4B9E2C5F903142BBAF26FF0EDA13E1AC"/>
  </w:style>
  <w:style w:type="paragraph" w:customStyle="1" w:styleId="0DC833155E3C44EA8117EC0AB7EE6A49">
    <w:name w:val="0DC833155E3C44EA8117EC0AB7EE6A49"/>
  </w:style>
  <w:style w:type="paragraph" w:customStyle="1" w:styleId="876DA87236E641039432650E8FBB0BD2">
    <w:name w:val="876DA87236E641039432650E8FBB0BD2"/>
  </w:style>
  <w:style w:type="character" w:styleId="PlaceholderText">
    <w:name w:val="Placeholder Text"/>
    <w:basedOn w:val="DefaultParagraphFont"/>
    <w:uiPriority w:val="99"/>
    <w:semiHidden/>
    <w:rPr>
      <w:color w:val="808080"/>
    </w:rPr>
  </w:style>
  <w:style w:type="paragraph" w:customStyle="1" w:styleId="16448B50ACBD4F209D244D8C55692D6B">
    <w:name w:val="16448B50ACBD4F209D244D8C55692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10</Pages>
  <Words>2543</Words>
  <Characters>14500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Jacob Redman</cp:lastModifiedBy>
  <cp:revision>3</cp:revision>
  <dcterms:created xsi:type="dcterms:W3CDTF">2024-01-08T15:16:00Z</dcterms:created>
  <dcterms:modified xsi:type="dcterms:W3CDTF">2024-01-08T21:04:00Z</dcterms:modified>
</cp:coreProperties>
</file>